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EF7B" w14:textId="77777777" w:rsidR="00B82DAD" w:rsidRPr="007751FD" w:rsidRDefault="00822BED" w:rsidP="00330760">
      <w:pPr>
        <w:jc w:val="center"/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La</w:t>
      </w:r>
      <w:r w:rsidR="00C75028" w:rsidRPr="007751FD">
        <w:rPr>
          <w:rFonts w:ascii="Garamond" w:hAnsi="Garamond"/>
          <w:sz w:val="28"/>
          <w:szCs w:val="28"/>
        </w:rPr>
        <w:t xml:space="preserve"> QUESTION de ZACHARIE et la QUESTION de MARIE</w:t>
      </w:r>
    </w:p>
    <w:p w14:paraId="4429EFC4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01C958F3" w14:textId="77777777" w:rsidR="00012D26" w:rsidRPr="007751FD" w:rsidRDefault="00012D26">
      <w:pPr>
        <w:rPr>
          <w:rFonts w:ascii="Garamond" w:hAnsi="Garamond"/>
          <w:sz w:val="28"/>
          <w:szCs w:val="28"/>
        </w:rPr>
      </w:pPr>
    </w:p>
    <w:p w14:paraId="2466063F" w14:textId="77777777" w:rsidR="00012D26" w:rsidRPr="007751FD" w:rsidRDefault="00012D26">
      <w:pPr>
        <w:rPr>
          <w:rFonts w:ascii="Garamond" w:hAnsi="Garamond"/>
          <w:sz w:val="28"/>
          <w:szCs w:val="28"/>
        </w:rPr>
      </w:pPr>
    </w:p>
    <w:p w14:paraId="17E000E1" w14:textId="7AF28033" w:rsidR="00F46C57" w:rsidRPr="007751FD" w:rsidRDefault="00F46C57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Comment lire l’</w:t>
      </w:r>
      <w:proofErr w:type="spellStart"/>
      <w:r w:rsidRPr="007751FD">
        <w:rPr>
          <w:rFonts w:ascii="Garamond" w:hAnsi="Garamond"/>
          <w:sz w:val="28"/>
          <w:szCs w:val="28"/>
        </w:rPr>
        <w:t>Evangile</w:t>
      </w:r>
      <w:proofErr w:type="spellEnd"/>
      <w:r w:rsidRPr="007751FD">
        <w:rPr>
          <w:rFonts w:ascii="Garamond" w:hAnsi="Garamond"/>
          <w:sz w:val="28"/>
          <w:szCs w:val="28"/>
        </w:rPr>
        <w:t xml:space="preserve"> ? </w:t>
      </w:r>
      <w:r w:rsidR="00012D26" w:rsidRPr="007751FD">
        <w:rPr>
          <w:rFonts w:ascii="Garamond" w:hAnsi="Garamond"/>
          <w:sz w:val="28"/>
          <w:szCs w:val="28"/>
        </w:rPr>
        <w:t>Sans</w:t>
      </w:r>
      <w:r w:rsidRPr="007751FD">
        <w:rPr>
          <w:rFonts w:ascii="Garamond" w:hAnsi="Garamond"/>
          <w:sz w:val="28"/>
          <w:szCs w:val="28"/>
        </w:rPr>
        <w:t xml:space="preserve"> rester à la surface du texte, creuser en profondeur </w:t>
      </w:r>
      <w:r w:rsidR="00012D26" w:rsidRPr="007751FD">
        <w:rPr>
          <w:rFonts w:ascii="Garamond" w:hAnsi="Garamond"/>
          <w:sz w:val="28"/>
          <w:szCs w:val="28"/>
        </w:rPr>
        <w:t xml:space="preserve">pour découvrir </w:t>
      </w:r>
      <w:r w:rsidRPr="007751FD">
        <w:rPr>
          <w:rFonts w:ascii="Garamond" w:hAnsi="Garamond"/>
          <w:sz w:val="28"/>
          <w:szCs w:val="28"/>
        </w:rPr>
        <w:t>ce à quoi les mots font allusion</w:t>
      </w:r>
      <w:r w:rsidR="00224B80">
        <w:rPr>
          <w:rFonts w:ascii="Garamond" w:hAnsi="Garamond"/>
          <w:sz w:val="28"/>
          <w:szCs w:val="28"/>
        </w:rPr>
        <w:t xml:space="preserve"> et trouver ce qui les sous-tend</w:t>
      </w:r>
      <w:r w:rsidRPr="007751FD">
        <w:rPr>
          <w:rFonts w:ascii="Garamond" w:hAnsi="Garamond"/>
          <w:sz w:val="28"/>
          <w:szCs w:val="28"/>
        </w:rPr>
        <w:t>.</w:t>
      </w:r>
      <w:r w:rsidR="00CD238D">
        <w:rPr>
          <w:rFonts w:ascii="Garamond" w:hAnsi="Garamond"/>
          <w:sz w:val="28"/>
          <w:szCs w:val="28"/>
        </w:rPr>
        <w:t xml:space="preserve"> Que veut nous dire l’évangéliste ?</w:t>
      </w:r>
    </w:p>
    <w:p w14:paraId="078E86F1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01DB7ECE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5C9C619A" w14:textId="77777777" w:rsidR="00C75028" w:rsidRPr="007751FD" w:rsidRDefault="00C75028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Zacharie et Elisabeth sont dans la même situation qu’Abraham et Sarah au début de l’Histoire Sainte : un couple âgé et sans enfant.</w:t>
      </w:r>
    </w:p>
    <w:p w14:paraId="765936B3" w14:textId="77777777" w:rsidR="00C75028" w:rsidRPr="007751FD" w:rsidRDefault="00C75028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Abraham avait reçu deux promesses de Dieu : un enfant et une terre. Voyons comment il avait réagi :</w:t>
      </w:r>
    </w:p>
    <w:p w14:paraId="57945521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7092C69A" w14:textId="77777777" w:rsidR="00C75028" w:rsidRPr="007751FD" w:rsidRDefault="00C75028">
      <w:pPr>
        <w:rPr>
          <w:rFonts w:ascii="Garamond" w:hAnsi="Garamond"/>
          <w:sz w:val="28"/>
          <w:szCs w:val="28"/>
        </w:rPr>
      </w:pPr>
      <w:proofErr w:type="spellStart"/>
      <w:r w:rsidRPr="007751FD">
        <w:rPr>
          <w:rFonts w:ascii="Garamond" w:hAnsi="Garamond"/>
          <w:sz w:val="28"/>
          <w:szCs w:val="28"/>
        </w:rPr>
        <w:t>Gn</w:t>
      </w:r>
      <w:proofErr w:type="spellEnd"/>
      <w:r w:rsidRPr="007751FD">
        <w:rPr>
          <w:rFonts w:ascii="Garamond" w:hAnsi="Garamond"/>
          <w:sz w:val="28"/>
          <w:szCs w:val="28"/>
        </w:rPr>
        <w:t xml:space="preserve"> 15, 4 – Après la première annonce d’un héritier issu de son sang : </w:t>
      </w:r>
      <w:r w:rsidRPr="007751FD">
        <w:rPr>
          <w:rFonts w:ascii="Garamond" w:hAnsi="Garamond"/>
          <w:i/>
          <w:sz w:val="28"/>
          <w:szCs w:val="28"/>
        </w:rPr>
        <w:t>Abraham crut dans le Seigneur qui le lui compta comme justice</w:t>
      </w:r>
      <w:r w:rsidRPr="007751FD">
        <w:rPr>
          <w:rFonts w:ascii="Garamond" w:hAnsi="Garamond"/>
          <w:sz w:val="28"/>
          <w:szCs w:val="28"/>
        </w:rPr>
        <w:t>.</w:t>
      </w:r>
    </w:p>
    <w:p w14:paraId="49D9E633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47610DDD" w14:textId="77777777" w:rsidR="00C75028" w:rsidRPr="007751FD" w:rsidRDefault="00C75028">
      <w:pPr>
        <w:rPr>
          <w:rFonts w:ascii="Garamond" w:hAnsi="Garamond"/>
          <w:sz w:val="28"/>
          <w:szCs w:val="28"/>
        </w:rPr>
      </w:pPr>
      <w:proofErr w:type="spellStart"/>
      <w:r w:rsidRPr="007751FD">
        <w:rPr>
          <w:rFonts w:ascii="Garamond" w:hAnsi="Garamond"/>
          <w:sz w:val="28"/>
          <w:szCs w:val="28"/>
        </w:rPr>
        <w:t>Gn</w:t>
      </w:r>
      <w:proofErr w:type="spellEnd"/>
      <w:r w:rsidRPr="007751FD">
        <w:rPr>
          <w:rFonts w:ascii="Garamond" w:hAnsi="Garamond"/>
          <w:sz w:val="28"/>
          <w:szCs w:val="28"/>
        </w:rPr>
        <w:t xml:space="preserve"> 15, 7 – A l’annonce qu’une terre lui sera donnée, Abraham répondit : </w:t>
      </w:r>
      <w:r w:rsidRPr="007751FD">
        <w:rPr>
          <w:rFonts w:ascii="Garamond" w:hAnsi="Garamond"/>
          <w:i/>
          <w:sz w:val="28"/>
          <w:szCs w:val="28"/>
        </w:rPr>
        <w:t>Mon Seigneur, à quoi saurai-je que je la posséderai ?</w:t>
      </w:r>
      <w:r w:rsidRPr="007751FD">
        <w:rPr>
          <w:rFonts w:ascii="Garamond" w:hAnsi="Garamond"/>
          <w:sz w:val="28"/>
          <w:szCs w:val="28"/>
        </w:rPr>
        <w:t xml:space="preserve"> Cette </w:t>
      </w:r>
      <w:r w:rsidR="00F46C57" w:rsidRPr="007751FD">
        <w:rPr>
          <w:rFonts w:ascii="Garamond" w:hAnsi="Garamond"/>
          <w:sz w:val="28"/>
          <w:szCs w:val="28"/>
        </w:rPr>
        <w:t>question</w:t>
      </w:r>
      <w:r w:rsidRPr="007751FD">
        <w:rPr>
          <w:rFonts w:ascii="Garamond" w:hAnsi="Garamond"/>
          <w:sz w:val="28"/>
          <w:szCs w:val="28"/>
        </w:rPr>
        <w:t xml:space="preserve"> est une demande de signe, à laquelle le Seigneur répond en donnant le signe de l’Alliance, dans le feu qui passe entre les animaux partagés. Sa demande a été bien accueillie parce que nous sommes à l’aube de l’Histoire Sainte et que Dieu n’a pas encore manifest</w:t>
      </w:r>
      <w:r w:rsidR="00F46C57" w:rsidRPr="007751FD">
        <w:rPr>
          <w:rFonts w:ascii="Garamond" w:hAnsi="Garamond"/>
          <w:sz w:val="28"/>
          <w:szCs w:val="28"/>
        </w:rPr>
        <w:t>é sa puissance, ni accompli sa P</w:t>
      </w:r>
      <w:r w:rsidRPr="007751FD">
        <w:rPr>
          <w:rFonts w:ascii="Garamond" w:hAnsi="Garamond"/>
          <w:sz w:val="28"/>
          <w:szCs w:val="28"/>
        </w:rPr>
        <w:t>arole.</w:t>
      </w:r>
    </w:p>
    <w:p w14:paraId="715DC13B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34CAEE7E" w14:textId="064E8CD0" w:rsidR="00C75028" w:rsidRPr="007751FD" w:rsidRDefault="00C75028">
      <w:pPr>
        <w:rPr>
          <w:rFonts w:ascii="Garamond" w:hAnsi="Garamond"/>
          <w:sz w:val="28"/>
          <w:szCs w:val="28"/>
        </w:rPr>
      </w:pPr>
      <w:proofErr w:type="spellStart"/>
      <w:r w:rsidRPr="007751FD">
        <w:rPr>
          <w:rFonts w:ascii="Garamond" w:hAnsi="Garamond"/>
          <w:sz w:val="28"/>
          <w:szCs w:val="28"/>
        </w:rPr>
        <w:t>Gn</w:t>
      </w:r>
      <w:proofErr w:type="spellEnd"/>
      <w:r w:rsidRPr="007751FD">
        <w:rPr>
          <w:rFonts w:ascii="Garamond" w:hAnsi="Garamond"/>
          <w:sz w:val="28"/>
          <w:szCs w:val="28"/>
        </w:rPr>
        <w:t xml:space="preserve"> 17, 19 –</w:t>
      </w:r>
      <w:r w:rsidR="00357ADA">
        <w:rPr>
          <w:rFonts w:ascii="Garamond" w:hAnsi="Garamond"/>
          <w:sz w:val="28"/>
          <w:szCs w:val="28"/>
        </w:rPr>
        <w:t xml:space="preserve"> L</w:t>
      </w:r>
      <w:r w:rsidRPr="007751FD">
        <w:rPr>
          <w:rFonts w:ascii="Garamond" w:hAnsi="Garamond"/>
          <w:sz w:val="28"/>
          <w:szCs w:val="28"/>
        </w:rPr>
        <w:t xml:space="preserve">a promesse du fils </w:t>
      </w:r>
      <w:r w:rsidR="00357ADA">
        <w:rPr>
          <w:rFonts w:ascii="Garamond" w:hAnsi="Garamond"/>
          <w:sz w:val="28"/>
          <w:szCs w:val="28"/>
        </w:rPr>
        <w:t xml:space="preserve">est reprise </w:t>
      </w:r>
      <w:r w:rsidR="00E719D1">
        <w:rPr>
          <w:rFonts w:ascii="Garamond" w:hAnsi="Garamond"/>
          <w:sz w:val="28"/>
          <w:szCs w:val="28"/>
        </w:rPr>
        <w:t xml:space="preserve">et </w:t>
      </w:r>
      <w:r w:rsidR="00E719D1" w:rsidRPr="007751FD">
        <w:rPr>
          <w:rFonts w:ascii="Garamond" w:hAnsi="Garamond"/>
          <w:sz w:val="28"/>
          <w:szCs w:val="28"/>
        </w:rPr>
        <w:t>précisée</w:t>
      </w:r>
      <w:r w:rsidR="00DB7325">
        <w:rPr>
          <w:rFonts w:ascii="Garamond" w:hAnsi="Garamond"/>
          <w:sz w:val="28"/>
          <w:szCs w:val="28"/>
        </w:rPr>
        <w:t xml:space="preserve"> </w:t>
      </w:r>
      <w:r w:rsidRPr="007751FD">
        <w:rPr>
          <w:rFonts w:ascii="Garamond" w:hAnsi="Garamond"/>
          <w:sz w:val="28"/>
          <w:szCs w:val="28"/>
        </w:rPr>
        <w:t xml:space="preserve">: </w:t>
      </w:r>
      <w:r w:rsidRPr="007751FD">
        <w:rPr>
          <w:rFonts w:ascii="Garamond" w:hAnsi="Garamond"/>
          <w:i/>
          <w:sz w:val="28"/>
          <w:szCs w:val="28"/>
        </w:rPr>
        <w:t>Ta femme</w:t>
      </w:r>
      <w:r w:rsidRPr="007751FD">
        <w:rPr>
          <w:rFonts w:ascii="Garamond" w:hAnsi="Garamond"/>
          <w:sz w:val="28"/>
          <w:szCs w:val="28"/>
        </w:rPr>
        <w:t xml:space="preserve"> </w:t>
      </w:r>
      <w:r w:rsidR="00DC0ADA" w:rsidRPr="007751FD">
        <w:rPr>
          <w:rFonts w:ascii="Garamond" w:hAnsi="Garamond"/>
          <w:i/>
          <w:sz w:val="28"/>
          <w:szCs w:val="28"/>
        </w:rPr>
        <w:t>Sarah te donnera</w:t>
      </w:r>
      <w:r w:rsidRPr="007751FD">
        <w:rPr>
          <w:rFonts w:ascii="Garamond" w:hAnsi="Garamond"/>
          <w:i/>
          <w:sz w:val="28"/>
          <w:szCs w:val="28"/>
        </w:rPr>
        <w:t xml:space="preserve"> un fils, tu l’appelleras Isaac</w:t>
      </w:r>
      <w:r w:rsidRPr="007751FD">
        <w:rPr>
          <w:rFonts w:ascii="Garamond" w:hAnsi="Garamond"/>
          <w:sz w:val="28"/>
          <w:szCs w:val="28"/>
        </w:rPr>
        <w:t xml:space="preserve">. </w:t>
      </w:r>
    </w:p>
    <w:p w14:paraId="682C2D90" w14:textId="77777777" w:rsidR="00C75028" w:rsidRPr="007751FD" w:rsidRDefault="00C75028">
      <w:pPr>
        <w:rPr>
          <w:rFonts w:ascii="Garamond" w:hAnsi="Garamond"/>
          <w:sz w:val="28"/>
          <w:szCs w:val="28"/>
        </w:rPr>
      </w:pPr>
    </w:p>
    <w:p w14:paraId="01DCECB2" w14:textId="57369534" w:rsidR="00C75028" w:rsidRPr="007751FD" w:rsidRDefault="00C75028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 xml:space="preserve">Dans la parole de Gabriel, Zacharie entend donc la promesse faite à Abraham, avec les mêmes mots, seuls les noms changent : ta femme Elisabeth, ton fils Jean. Or il répond avec la même demande de signe </w:t>
      </w:r>
      <w:r w:rsidR="002F6FBC" w:rsidRPr="007751FD">
        <w:rPr>
          <w:rFonts w:ascii="Garamond" w:hAnsi="Garamond"/>
          <w:sz w:val="28"/>
          <w:szCs w:val="28"/>
        </w:rPr>
        <w:t>exprimée quelque 18 siècles plus tôt</w:t>
      </w:r>
      <w:r w:rsidR="00B32E6E">
        <w:rPr>
          <w:rFonts w:ascii="Garamond" w:hAnsi="Garamond"/>
          <w:sz w:val="28"/>
          <w:szCs w:val="28"/>
        </w:rPr>
        <w:t xml:space="preserve"> - </w:t>
      </w:r>
      <w:r w:rsidR="00B32E6E">
        <w:rPr>
          <w:rFonts w:ascii="Garamond" w:hAnsi="Garamond"/>
          <w:i/>
          <w:sz w:val="28"/>
          <w:szCs w:val="28"/>
        </w:rPr>
        <w:t>A quoi connaitrai-je cela ? -</w:t>
      </w:r>
      <w:r w:rsidR="00712A1F" w:rsidRPr="007751FD">
        <w:rPr>
          <w:rFonts w:ascii="Garamond" w:hAnsi="Garamond"/>
          <w:sz w:val="28"/>
          <w:szCs w:val="28"/>
        </w:rPr>
        <w:t xml:space="preserve"> qui est l’expression du doute</w:t>
      </w:r>
      <w:r w:rsidR="002F6FBC" w:rsidRPr="007751FD">
        <w:rPr>
          <w:rFonts w:ascii="Garamond" w:hAnsi="Garamond"/>
          <w:sz w:val="28"/>
          <w:szCs w:val="28"/>
        </w:rPr>
        <w:t>.</w:t>
      </w:r>
      <w:r w:rsidR="00224B80">
        <w:rPr>
          <w:rStyle w:val="Appelnotedebasdep"/>
          <w:rFonts w:ascii="Garamond" w:hAnsi="Garamond"/>
          <w:sz w:val="28"/>
          <w:szCs w:val="28"/>
        </w:rPr>
        <w:footnoteReference w:id="1"/>
      </w:r>
    </w:p>
    <w:p w14:paraId="1371140D" w14:textId="77777777" w:rsidR="002F6FBC" w:rsidRPr="007751FD" w:rsidRDefault="002F6FBC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 xml:space="preserve">Pourtant, Zacharie connaît la maternité merveilleuse de Sarah qui a donné un fils à Abraham. Il sait aussi </w:t>
      </w:r>
      <w:r w:rsidR="00F46C57" w:rsidRPr="007751FD">
        <w:rPr>
          <w:rFonts w:ascii="Garamond" w:hAnsi="Garamond"/>
          <w:sz w:val="28"/>
          <w:szCs w:val="28"/>
        </w:rPr>
        <w:t>les naissances inespérées des f</w:t>
      </w:r>
      <w:r w:rsidRPr="007751FD">
        <w:rPr>
          <w:rFonts w:ascii="Garamond" w:hAnsi="Garamond"/>
          <w:sz w:val="28"/>
          <w:szCs w:val="28"/>
        </w:rPr>
        <w:t>ils de Rebecca, Rachel et Anne, toutes femmes stérile</w:t>
      </w:r>
      <w:r w:rsidR="00F46C57" w:rsidRPr="007751FD">
        <w:rPr>
          <w:rFonts w:ascii="Garamond" w:hAnsi="Garamond"/>
          <w:sz w:val="28"/>
          <w:szCs w:val="28"/>
        </w:rPr>
        <w:t>s</w:t>
      </w:r>
      <w:r w:rsidRPr="007751FD">
        <w:rPr>
          <w:rFonts w:ascii="Garamond" w:hAnsi="Garamond"/>
          <w:sz w:val="28"/>
          <w:szCs w:val="28"/>
        </w:rPr>
        <w:t xml:space="preserve"> à qui le Seigneur a donné d’enfanter.</w:t>
      </w:r>
    </w:p>
    <w:p w14:paraId="741AF0B7" w14:textId="20575238" w:rsidR="002F6FBC" w:rsidRPr="007751FD" w:rsidRDefault="002F6FBC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 xml:space="preserve">Sa question alors </w:t>
      </w:r>
      <w:r w:rsidR="00F46C57" w:rsidRPr="007751FD">
        <w:rPr>
          <w:rFonts w:ascii="Garamond" w:hAnsi="Garamond"/>
          <w:sz w:val="28"/>
          <w:szCs w:val="28"/>
        </w:rPr>
        <w:t>résonne comme</w:t>
      </w:r>
      <w:r w:rsidRPr="007751FD">
        <w:rPr>
          <w:rFonts w:ascii="Garamond" w:hAnsi="Garamond"/>
          <w:sz w:val="28"/>
          <w:szCs w:val="28"/>
        </w:rPr>
        <w:t xml:space="preserve"> un oubli des bienfaits de Dieu, puisqu’il n’entend pas, dans l’annonce qui lui est faite, l’écho de ce qui a été promis</w:t>
      </w:r>
      <w:r w:rsidR="00E719D1">
        <w:rPr>
          <w:rFonts w:ascii="Garamond" w:hAnsi="Garamond"/>
          <w:sz w:val="28"/>
          <w:szCs w:val="28"/>
        </w:rPr>
        <w:t xml:space="preserve"> et donné</w:t>
      </w:r>
      <w:r w:rsidRPr="007751FD">
        <w:rPr>
          <w:rFonts w:ascii="Garamond" w:hAnsi="Garamond"/>
          <w:sz w:val="28"/>
          <w:szCs w:val="28"/>
        </w:rPr>
        <w:t xml:space="preserve"> autrefois. Il ne reconnaît pas que Dieu veut faire pour lui ce qu’il a fait pour Abraham.</w:t>
      </w:r>
    </w:p>
    <w:p w14:paraId="4891A3F3" w14:textId="77777777" w:rsidR="002F6FBC" w:rsidRPr="007751FD" w:rsidRDefault="002F6FBC">
      <w:pPr>
        <w:rPr>
          <w:rFonts w:ascii="Garamond" w:hAnsi="Garamond"/>
          <w:sz w:val="28"/>
          <w:szCs w:val="28"/>
        </w:rPr>
      </w:pPr>
      <w:proofErr w:type="spellStart"/>
      <w:r w:rsidRPr="007751FD">
        <w:rPr>
          <w:rFonts w:ascii="Garamond" w:hAnsi="Garamond"/>
          <w:sz w:val="28"/>
          <w:szCs w:val="28"/>
        </w:rPr>
        <w:t>Etonnant</w:t>
      </w:r>
      <w:proofErr w:type="spellEnd"/>
      <w:r w:rsidRPr="007751FD">
        <w:rPr>
          <w:rFonts w:ascii="Garamond" w:hAnsi="Garamond"/>
          <w:sz w:val="28"/>
          <w:szCs w:val="28"/>
        </w:rPr>
        <w:t xml:space="preserve"> oubli de la part du prêtre Zacharie :</w:t>
      </w:r>
    </w:p>
    <w:p w14:paraId="164B8AB4" w14:textId="77777777" w:rsidR="002F6FBC" w:rsidRPr="007751FD" w:rsidRDefault="002F6FBC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  <w:u w:val="single"/>
        </w:rPr>
        <w:t>Prêtre</w:t>
      </w:r>
      <w:r w:rsidRPr="007751FD">
        <w:rPr>
          <w:rFonts w:ascii="Garamond" w:hAnsi="Garamond"/>
          <w:sz w:val="28"/>
          <w:szCs w:val="28"/>
        </w:rPr>
        <w:t>, il lui revient de commémorer les grands événements de l’Histoire d’Israël, en action de grâce.</w:t>
      </w:r>
    </w:p>
    <w:p w14:paraId="6B14E4AB" w14:textId="77777777" w:rsidR="002F6FBC" w:rsidRPr="007751FD" w:rsidRDefault="002F6FBC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  <w:u w:val="single"/>
        </w:rPr>
        <w:t>Zacharie</w:t>
      </w:r>
      <w:r w:rsidRPr="007751FD">
        <w:rPr>
          <w:rFonts w:ascii="Garamond" w:hAnsi="Garamond"/>
          <w:sz w:val="28"/>
          <w:szCs w:val="28"/>
        </w:rPr>
        <w:t xml:space="preserve">, son nom signifie </w:t>
      </w:r>
      <w:r w:rsidRPr="007751FD">
        <w:rPr>
          <w:rFonts w:ascii="Garamond" w:hAnsi="Garamond"/>
          <w:i/>
          <w:sz w:val="28"/>
          <w:szCs w:val="28"/>
        </w:rPr>
        <w:t>Le Seigneur se souvient</w:t>
      </w:r>
      <w:r w:rsidRPr="007751FD">
        <w:rPr>
          <w:rFonts w:ascii="Garamond" w:hAnsi="Garamond"/>
          <w:sz w:val="28"/>
          <w:szCs w:val="28"/>
        </w:rPr>
        <w:t>.</w:t>
      </w:r>
    </w:p>
    <w:p w14:paraId="1B9566B0" w14:textId="77777777" w:rsidR="002F6FBC" w:rsidRPr="007751FD" w:rsidRDefault="002F6FBC">
      <w:pPr>
        <w:rPr>
          <w:rFonts w:ascii="Garamond" w:hAnsi="Garamond"/>
          <w:sz w:val="28"/>
          <w:szCs w:val="28"/>
        </w:rPr>
      </w:pPr>
    </w:p>
    <w:p w14:paraId="4D913D70" w14:textId="305B6CDF" w:rsidR="002F6FBC" w:rsidRPr="007751FD" w:rsidRDefault="00F46C57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Or l</w:t>
      </w:r>
      <w:r w:rsidR="002F6FBC" w:rsidRPr="007751FD">
        <w:rPr>
          <w:rFonts w:ascii="Garamond" w:hAnsi="Garamond"/>
          <w:sz w:val="28"/>
          <w:szCs w:val="28"/>
        </w:rPr>
        <w:t>’oubli, dans la Bible, est considéré comme un</w:t>
      </w:r>
      <w:r w:rsidR="003A3139">
        <w:rPr>
          <w:rFonts w:ascii="Garamond" w:hAnsi="Garamond"/>
          <w:sz w:val="28"/>
          <w:szCs w:val="28"/>
        </w:rPr>
        <w:t>e</w:t>
      </w:r>
      <w:r w:rsidR="002F6FBC" w:rsidRPr="007751FD">
        <w:rPr>
          <w:rFonts w:ascii="Garamond" w:hAnsi="Garamond"/>
          <w:sz w:val="28"/>
          <w:szCs w:val="28"/>
        </w:rPr>
        <w:t xml:space="preserve"> atteinte grave à la relation d’alliance avec le Seigneur, comme en témoignent les nombreux avertissements du D</w:t>
      </w:r>
      <w:r w:rsidR="002342FD" w:rsidRPr="007751FD">
        <w:rPr>
          <w:rFonts w:ascii="Garamond" w:hAnsi="Garamond"/>
          <w:sz w:val="28"/>
          <w:szCs w:val="28"/>
        </w:rPr>
        <w:t>eutéronome</w:t>
      </w:r>
      <w:r w:rsidR="002F6FBC" w:rsidRPr="007751FD">
        <w:rPr>
          <w:rFonts w:ascii="Garamond" w:hAnsi="Garamond"/>
          <w:sz w:val="28"/>
          <w:szCs w:val="28"/>
        </w:rPr>
        <w:t xml:space="preserve"> : </w:t>
      </w:r>
      <w:r w:rsidR="00CB38CE" w:rsidRPr="007751FD">
        <w:rPr>
          <w:rFonts w:ascii="Garamond" w:hAnsi="Garamond"/>
          <w:i/>
          <w:sz w:val="28"/>
          <w:szCs w:val="28"/>
        </w:rPr>
        <w:t xml:space="preserve">Souviens-toi, garde toi d’oublier. </w:t>
      </w:r>
      <w:r w:rsidR="00CB38CE" w:rsidRPr="007751FD">
        <w:rPr>
          <w:rFonts w:ascii="Garamond" w:hAnsi="Garamond"/>
          <w:sz w:val="28"/>
          <w:szCs w:val="28"/>
        </w:rPr>
        <w:t xml:space="preserve">Et dans le livre </w:t>
      </w:r>
      <w:r w:rsidR="003A3139" w:rsidRPr="007751FD">
        <w:rPr>
          <w:rFonts w:ascii="Garamond" w:hAnsi="Garamond"/>
          <w:sz w:val="28"/>
          <w:szCs w:val="28"/>
        </w:rPr>
        <w:t>de Jérémie</w:t>
      </w:r>
      <w:r w:rsidR="00CB38CE" w:rsidRPr="007751FD">
        <w:rPr>
          <w:rFonts w:ascii="Garamond" w:hAnsi="Garamond"/>
          <w:sz w:val="28"/>
          <w:szCs w:val="28"/>
        </w:rPr>
        <w:t xml:space="preserve">, Dieu dit : </w:t>
      </w:r>
      <w:r w:rsidR="00CB38CE" w:rsidRPr="007751FD">
        <w:rPr>
          <w:rFonts w:ascii="Garamond" w:hAnsi="Garamond"/>
          <w:i/>
          <w:sz w:val="28"/>
          <w:szCs w:val="28"/>
        </w:rPr>
        <w:t xml:space="preserve">Mon peuple m’a oublié </w:t>
      </w:r>
      <w:r w:rsidR="00CB38CE" w:rsidRPr="007751FD">
        <w:rPr>
          <w:rFonts w:ascii="Garamond" w:hAnsi="Garamond"/>
          <w:sz w:val="28"/>
          <w:szCs w:val="28"/>
        </w:rPr>
        <w:t xml:space="preserve">pour parler du péché d’Israël.  </w:t>
      </w:r>
    </w:p>
    <w:p w14:paraId="57EEC0D0" w14:textId="77777777" w:rsidR="00CB38CE" w:rsidRPr="007751FD" w:rsidRDefault="00CB38CE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La mémoire, en langage biblique, n’est pas une faculté qui diminue avec l’âge, elle naît dans le cœur et si le cœur est sans mémoire, les lèvres extériorisent ce</w:t>
      </w:r>
      <w:r w:rsidR="00F46C57" w:rsidRPr="007751FD">
        <w:rPr>
          <w:rFonts w:ascii="Garamond" w:hAnsi="Garamond"/>
          <w:sz w:val="28"/>
          <w:szCs w:val="28"/>
        </w:rPr>
        <w:t xml:space="preserve"> vide</w:t>
      </w:r>
      <w:r w:rsidRPr="007751FD">
        <w:rPr>
          <w:rFonts w:ascii="Garamond" w:hAnsi="Garamond"/>
          <w:sz w:val="28"/>
          <w:szCs w:val="28"/>
        </w:rPr>
        <w:t xml:space="preserve">, la bouche est </w:t>
      </w:r>
      <w:r w:rsidR="00F46C57" w:rsidRPr="007751FD">
        <w:rPr>
          <w:rFonts w:ascii="Garamond" w:hAnsi="Garamond"/>
          <w:sz w:val="28"/>
          <w:szCs w:val="28"/>
        </w:rPr>
        <w:t>sans</w:t>
      </w:r>
      <w:r w:rsidRPr="007751FD">
        <w:rPr>
          <w:rFonts w:ascii="Garamond" w:hAnsi="Garamond"/>
          <w:sz w:val="28"/>
          <w:szCs w:val="28"/>
        </w:rPr>
        <w:t xml:space="preserve"> parole. C’est ce qu</w:t>
      </w:r>
      <w:r w:rsidR="002342FD" w:rsidRPr="007751FD">
        <w:rPr>
          <w:rFonts w:ascii="Garamond" w:hAnsi="Garamond"/>
          <w:sz w:val="28"/>
          <w:szCs w:val="28"/>
        </w:rPr>
        <w:t>e</w:t>
      </w:r>
      <w:r w:rsidRPr="007751FD">
        <w:rPr>
          <w:rFonts w:ascii="Garamond" w:hAnsi="Garamond"/>
          <w:sz w:val="28"/>
          <w:szCs w:val="28"/>
        </w:rPr>
        <w:t xml:space="preserve"> dit le psaume</w:t>
      </w:r>
      <w:r w:rsidR="002342FD" w:rsidRPr="007751FD">
        <w:rPr>
          <w:rFonts w:ascii="Garamond" w:hAnsi="Garamond"/>
          <w:sz w:val="28"/>
          <w:szCs w:val="28"/>
        </w:rPr>
        <w:t xml:space="preserve"> 137</w:t>
      </w:r>
      <w:r w:rsidRPr="007751FD">
        <w:rPr>
          <w:rFonts w:ascii="Garamond" w:hAnsi="Garamond"/>
          <w:sz w:val="28"/>
          <w:szCs w:val="28"/>
        </w:rPr>
        <w:t xml:space="preserve"> : </w:t>
      </w:r>
      <w:r w:rsidRPr="007751FD">
        <w:rPr>
          <w:rFonts w:ascii="Garamond" w:hAnsi="Garamond"/>
          <w:i/>
          <w:sz w:val="28"/>
          <w:szCs w:val="28"/>
        </w:rPr>
        <w:t xml:space="preserve">Que ma langue colle à mon palais si je t’oublie, Jérusalem ! </w:t>
      </w:r>
    </w:p>
    <w:p w14:paraId="7D67BE34" w14:textId="3E6C7E74" w:rsidR="00CB38CE" w:rsidRPr="007751FD" w:rsidRDefault="00CB38CE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Demande d’un signe pour croire, oubli des œuvres de Dieu</w:t>
      </w:r>
      <w:r w:rsidR="00224B80">
        <w:rPr>
          <w:rFonts w:ascii="Garamond" w:hAnsi="Garamond"/>
          <w:sz w:val="28"/>
          <w:szCs w:val="28"/>
        </w:rPr>
        <w:t xml:space="preserve">, voilà en quoi consiste la </w:t>
      </w:r>
      <w:proofErr w:type="spellStart"/>
      <w:r w:rsidR="00224B80">
        <w:rPr>
          <w:rFonts w:ascii="Garamond" w:hAnsi="Garamond"/>
          <w:sz w:val="28"/>
          <w:szCs w:val="28"/>
        </w:rPr>
        <w:t>non-</w:t>
      </w:r>
      <w:r w:rsidRPr="007751FD">
        <w:rPr>
          <w:rFonts w:ascii="Garamond" w:hAnsi="Garamond"/>
          <w:sz w:val="28"/>
          <w:szCs w:val="28"/>
        </w:rPr>
        <w:t>foi</w:t>
      </w:r>
      <w:proofErr w:type="spellEnd"/>
      <w:r w:rsidRPr="007751FD">
        <w:rPr>
          <w:rFonts w:ascii="Garamond" w:hAnsi="Garamond"/>
          <w:sz w:val="28"/>
          <w:szCs w:val="28"/>
        </w:rPr>
        <w:t xml:space="preserve"> de Zacharie </w:t>
      </w:r>
      <w:r w:rsidR="00F46C57" w:rsidRPr="007751FD">
        <w:rPr>
          <w:rFonts w:ascii="Garamond" w:hAnsi="Garamond"/>
          <w:sz w:val="28"/>
          <w:szCs w:val="28"/>
        </w:rPr>
        <w:t xml:space="preserve">discernée par l’ange Gabriel </w:t>
      </w:r>
      <w:r w:rsidR="003A3139">
        <w:rPr>
          <w:rFonts w:ascii="Garamond" w:hAnsi="Garamond"/>
          <w:sz w:val="28"/>
          <w:szCs w:val="28"/>
        </w:rPr>
        <w:t xml:space="preserve">qui dit </w:t>
      </w:r>
      <w:r w:rsidRPr="007751FD">
        <w:rPr>
          <w:rFonts w:ascii="Garamond" w:hAnsi="Garamond"/>
          <w:sz w:val="28"/>
          <w:szCs w:val="28"/>
        </w:rPr>
        <w:t xml:space="preserve">: </w:t>
      </w:r>
      <w:r w:rsidRPr="007751FD">
        <w:rPr>
          <w:rFonts w:ascii="Garamond" w:hAnsi="Garamond"/>
          <w:i/>
          <w:sz w:val="28"/>
          <w:szCs w:val="28"/>
        </w:rPr>
        <w:t>tu n’as pas cru</w:t>
      </w:r>
      <w:r w:rsidR="00F46C57" w:rsidRPr="007751FD">
        <w:rPr>
          <w:rFonts w:ascii="Garamond" w:hAnsi="Garamond"/>
          <w:i/>
          <w:sz w:val="28"/>
          <w:szCs w:val="28"/>
        </w:rPr>
        <w:t xml:space="preserve"> à mes paroles</w:t>
      </w:r>
      <w:r w:rsidRPr="007751FD">
        <w:rPr>
          <w:rFonts w:ascii="Garamond" w:hAnsi="Garamond"/>
          <w:i/>
          <w:sz w:val="28"/>
          <w:szCs w:val="28"/>
        </w:rPr>
        <w:t xml:space="preserve">. </w:t>
      </w:r>
    </w:p>
    <w:p w14:paraId="0FF8DE82" w14:textId="77777777" w:rsidR="00CB38CE" w:rsidRPr="007751FD" w:rsidRDefault="00CB38CE" w:rsidP="00CB38CE">
      <w:pPr>
        <w:rPr>
          <w:rFonts w:ascii="Garamond" w:hAnsi="Garamond"/>
          <w:sz w:val="28"/>
          <w:szCs w:val="28"/>
        </w:rPr>
      </w:pPr>
    </w:p>
    <w:p w14:paraId="597CE064" w14:textId="0F7E0081" w:rsidR="00CB38CE" w:rsidRPr="007751FD" w:rsidRDefault="002342FD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Par ailleurs</w:t>
      </w:r>
      <w:r w:rsidR="00CB38CE" w:rsidRPr="007751FD">
        <w:rPr>
          <w:rFonts w:ascii="Garamond" w:hAnsi="Garamond"/>
          <w:sz w:val="28"/>
          <w:szCs w:val="28"/>
        </w:rPr>
        <w:t>, nous ne pouvons pas penser que Luc</w:t>
      </w:r>
      <w:r w:rsidR="00224B80">
        <w:rPr>
          <w:rFonts w:ascii="Garamond" w:hAnsi="Garamond"/>
          <w:sz w:val="28"/>
          <w:szCs w:val="28"/>
        </w:rPr>
        <w:t>, dans son récit,</w:t>
      </w:r>
      <w:r w:rsidR="00CB38CE" w:rsidRPr="007751FD">
        <w:rPr>
          <w:rFonts w:ascii="Garamond" w:hAnsi="Garamond"/>
          <w:sz w:val="28"/>
          <w:szCs w:val="28"/>
        </w:rPr>
        <w:t xml:space="preserve"> chercherait à humilier </w:t>
      </w:r>
      <w:r w:rsidR="00942700" w:rsidRPr="007751FD">
        <w:rPr>
          <w:rFonts w:ascii="Garamond" w:hAnsi="Garamond"/>
          <w:sz w:val="28"/>
          <w:szCs w:val="28"/>
        </w:rPr>
        <w:t>Zacharie pour élever Marie ; il ne s’intéresse pas à la psychologie des personnages, il veut esquisser deux figures, deux modèles (paradigmes).</w:t>
      </w:r>
    </w:p>
    <w:p w14:paraId="26B93AE4" w14:textId="41AFEF28" w:rsidR="006B1656" w:rsidRPr="007751FD" w:rsidRDefault="00942700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 xml:space="preserve">Zacharie et Elisabeth représentent l’Israël de Dieu dans ses traits les plus beaux : </w:t>
      </w:r>
      <w:r w:rsidRPr="007751FD">
        <w:rPr>
          <w:rFonts w:ascii="Garamond" w:hAnsi="Garamond"/>
          <w:i/>
          <w:sz w:val="28"/>
          <w:szCs w:val="28"/>
        </w:rPr>
        <w:t>ils étaient justes devant Dieu, suivant les commandements</w:t>
      </w:r>
      <w:r w:rsidR="00F46C57" w:rsidRPr="007751FD">
        <w:rPr>
          <w:rFonts w:ascii="Garamond" w:hAnsi="Garamond"/>
          <w:i/>
          <w:sz w:val="28"/>
          <w:szCs w:val="28"/>
        </w:rPr>
        <w:t xml:space="preserve"> et observances</w:t>
      </w:r>
      <w:r w:rsidRPr="007751FD">
        <w:rPr>
          <w:rFonts w:ascii="Garamond" w:hAnsi="Garamond"/>
          <w:i/>
          <w:sz w:val="28"/>
          <w:szCs w:val="28"/>
        </w:rPr>
        <w:t xml:space="preserve"> du Seigneur, irréprochables.</w:t>
      </w:r>
      <w:r w:rsidRPr="007751FD">
        <w:rPr>
          <w:rFonts w:ascii="Garamond" w:hAnsi="Garamond"/>
          <w:sz w:val="28"/>
          <w:szCs w:val="28"/>
        </w:rPr>
        <w:t xml:space="preserve"> Zacharie est juste </w:t>
      </w:r>
      <w:r w:rsidR="00343EF6">
        <w:rPr>
          <w:rFonts w:ascii="Garamond" w:hAnsi="Garamond"/>
          <w:sz w:val="28"/>
          <w:szCs w:val="28"/>
        </w:rPr>
        <w:t>en ce qui concerne</w:t>
      </w:r>
      <w:r w:rsidRPr="007751FD">
        <w:rPr>
          <w:rFonts w:ascii="Garamond" w:hAnsi="Garamond"/>
          <w:sz w:val="28"/>
          <w:szCs w:val="28"/>
        </w:rPr>
        <w:t xml:space="preserve"> la Loi, mais sa justice ne l’a pas préparé à recevoir l’</w:t>
      </w:r>
      <w:proofErr w:type="spellStart"/>
      <w:r w:rsidRPr="007751FD">
        <w:rPr>
          <w:rFonts w:ascii="Garamond" w:hAnsi="Garamond"/>
          <w:sz w:val="28"/>
          <w:szCs w:val="28"/>
        </w:rPr>
        <w:t>Evangile</w:t>
      </w:r>
      <w:proofErr w:type="spellEnd"/>
      <w:r w:rsidR="006B1656" w:rsidRPr="007751FD">
        <w:rPr>
          <w:rFonts w:ascii="Garamond" w:hAnsi="Garamond"/>
          <w:sz w:val="28"/>
          <w:szCs w:val="28"/>
        </w:rPr>
        <w:t>. Saul / Paul sera dans le même cas.</w:t>
      </w:r>
    </w:p>
    <w:p w14:paraId="2B14F926" w14:textId="3129808D" w:rsidR="00517307" w:rsidRPr="007751FD" w:rsidRDefault="00942700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 xml:space="preserve">En </w:t>
      </w:r>
      <w:r w:rsidR="00517307" w:rsidRPr="007751FD">
        <w:rPr>
          <w:rFonts w:ascii="Garamond" w:hAnsi="Garamond"/>
          <w:sz w:val="28"/>
          <w:szCs w:val="28"/>
        </w:rPr>
        <w:t>Zacharie et Elisabeth</w:t>
      </w:r>
      <w:r w:rsidRPr="007751FD">
        <w:rPr>
          <w:rFonts w:ascii="Garamond" w:hAnsi="Garamond"/>
          <w:sz w:val="28"/>
          <w:szCs w:val="28"/>
        </w:rPr>
        <w:t xml:space="preserve">, s’achève la grande Histoire commencée avec Abraham et Sarah : </w:t>
      </w:r>
      <w:r w:rsidRPr="007751FD">
        <w:rPr>
          <w:rFonts w:ascii="Garamond" w:hAnsi="Garamond"/>
          <w:i/>
          <w:sz w:val="28"/>
          <w:szCs w:val="28"/>
        </w:rPr>
        <w:t xml:space="preserve">les jours de son service sont </w:t>
      </w:r>
      <w:r w:rsidR="001F2374" w:rsidRPr="007751FD">
        <w:rPr>
          <w:rFonts w:ascii="Garamond" w:hAnsi="Garamond"/>
          <w:i/>
          <w:sz w:val="28"/>
          <w:szCs w:val="28"/>
        </w:rPr>
        <w:t xml:space="preserve">accomplis. </w:t>
      </w:r>
      <w:r w:rsidR="001F2374">
        <w:rPr>
          <w:rFonts w:ascii="Garamond" w:hAnsi="Garamond"/>
          <w:sz w:val="28"/>
          <w:szCs w:val="28"/>
        </w:rPr>
        <w:t xml:space="preserve">Et </w:t>
      </w:r>
      <w:r w:rsidRPr="007751FD">
        <w:rPr>
          <w:rFonts w:ascii="Garamond" w:hAnsi="Garamond"/>
          <w:sz w:val="28"/>
          <w:szCs w:val="28"/>
        </w:rPr>
        <w:t>une nouvelle étape s’ouvre.</w:t>
      </w:r>
      <w:r w:rsidR="006B1656" w:rsidRPr="007751FD">
        <w:rPr>
          <w:rFonts w:ascii="Garamond" w:hAnsi="Garamond"/>
          <w:i/>
          <w:sz w:val="28"/>
          <w:szCs w:val="28"/>
        </w:rPr>
        <w:t xml:space="preserve"> L’entière justification </w:t>
      </w:r>
      <w:r w:rsidR="006B1656" w:rsidRPr="00791123">
        <w:rPr>
          <w:rFonts w:ascii="Garamond" w:hAnsi="Garamond"/>
          <w:sz w:val="28"/>
          <w:szCs w:val="28"/>
        </w:rPr>
        <w:t>que ne permet pas</w:t>
      </w:r>
      <w:r w:rsidR="006B1656" w:rsidRPr="007751FD">
        <w:rPr>
          <w:rFonts w:ascii="Garamond" w:hAnsi="Garamond"/>
          <w:i/>
          <w:sz w:val="28"/>
          <w:szCs w:val="28"/>
        </w:rPr>
        <w:t xml:space="preserve"> la Loi de Moïse est donnée à ceux qui croient </w:t>
      </w:r>
      <w:r w:rsidR="006B1656" w:rsidRPr="007751FD">
        <w:rPr>
          <w:rFonts w:ascii="Garamond" w:hAnsi="Garamond"/>
          <w:sz w:val="28"/>
          <w:szCs w:val="28"/>
        </w:rPr>
        <w:t>(</w:t>
      </w:r>
      <w:proofErr w:type="spellStart"/>
      <w:r w:rsidR="006B1656" w:rsidRPr="007751FD">
        <w:rPr>
          <w:rFonts w:ascii="Garamond" w:hAnsi="Garamond"/>
          <w:sz w:val="28"/>
          <w:szCs w:val="28"/>
        </w:rPr>
        <w:t>Ac</w:t>
      </w:r>
      <w:proofErr w:type="spellEnd"/>
      <w:r w:rsidR="006B1656" w:rsidRPr="007751FD">
        <w:rPr>
          <w:rFonts w:ascii="Garamond" w:hAnsi="Garamond"/>
          <w:sz w:val="28"/>
          <w:szCs w:val="28"/>
        </w:rPr>
        <w:t xml:space="preserve"> 13, 39)</w:t>
      </w:r>
      <w:r w:rsidR="006B1656" w:rsidRPr="007751FD">
        <w:rPr>
          <w:rFonts w:ascii="Garamond" w:hAnsi="Garamond"/>
          <w:i/>
          <w:sz w:val="28"/>
          <w:szCs w:val="28"/>
        </w:rPr>
        <w:t xml:space="preserve">. </w:t>
      </w:r>
      <w:r w:rsidR="006B1656" w:rsidRPr="007751FD">
        <w:rPr>
          <w:rFonts w:ascii="Garamond" w:hAnsi="Garamond"/>
          <w:sz w:val="28"/>
          <w:szCs w:val="28"/>
        </w:rPr>
        <w:t xml:space="preserve"> </w:t>
      </w:r>
    </w:p>
    <w:p w14:paraId="5C069520" w14:textId="77777777" w:rsidR="00791123" w:rsidRDefault="00791123" w:rsidP="00CB38CE">
      <w:pPr>
        <w:rPr>
          <w:rFonts w:ascii="Garamond" w:hAnsi="Garamond"/>
          <w:sz w:val="28"/>
          <w:szCs w:val="28"/>
        </w:rPr>
      </w:pPr>
    </w:p>
    <w:p w14:paraId="5EA6E2BF" w14:textId="69A467BF" w:rsidR="00942700" w:rsidRPr="007751FD" w:rsidRDefault="006B1656" w:rsidP="00CB38CE">
      <w:pPr>
        <w:rPr>
          <w:rFonts w:ascii="Garamond" w:hAnsi="Garamond"/>
          <w:sz w:val="28"/>
          <w:szCs w:val="28"/>
        </w:rPr>
      </w:pPr>
      <w:r w:rsidRPr="007751FD">
        <w:rPr>
          <w:rFonts w:ascii="Garamond" w:hAnsi="Garamond"/>
          <w:sz w:val="28"/>
          <w:szCs w:val="28"/>
        </w:rPr>
        <w:t>Quant à Marie, elle est « l’icône » de l’</w:t>
      </w:r>
      <w:proofErr w:type="spellStart"/>
      <w:r w:rsidRPr="007751FD">
        <w:rPr>
          <w:rFonts w:ascii="Garamond" w:hAnsi="Garamond"/>
          <w:sz w:val="28"/>
          <w:szCs w:val="28"/>
        </w:rPr>
        <w:t>Eglise</w:t>
      </w:r>
      <w:proofErr w:type="spellEnd"/>
      <w:r w:rsidRPr="007751FD">
        <w:rPr>
          <w:rFonts w:ascii="Garamond" w:hAnsi="Garamond"/>
          <w:sz w:val="28"/>
          <w:szCs w:val="28"/>
        </w:rPr>
        <w:t> ; lorsque Luc parle de Marie, il parle de l’</w:t>
      </w:r>
      <w:proofErr w:type="spellStart"/>
      <w:r w:rsidRPr="007751FD">
        <w:rPr>
          <w:rFonts w:ascii="Garamond" w:hAnsi="Garamond"/>
          <w:sz w:val="28"/>
          <w:szCs w:val="28"/>
        </w:rPr>
        <w:t>Eglise</w:t>
      </w:r>
      <w:proofErr w:type="spellEnd"/>
      <w:r w:rsidRPr="007751FD">
        <w:rPr>
          <w:rFonts w:ascii="Garamond" w:hAnsi="Garamond"/>
          <w:sz w:val="28"/>
          <w:szCs w:val="28"/>
        </w:rPr>
        <w:t xml:space="preserve"> : suprêmement graciée, pleinement accordée, ajustée – </w:t>
      </w:r>
      <w:r w:rsidR="003A3139" w:rsidRPr="007751FD">
        <w:rPr>
          <w:rFonts w:ascii="Garamond" w:hAnsi="Garamond"/>
          <w:sz w:val="28"/>
          <w:szCs w:val="28"/>
        </w:rPr>
        <w:t>par la</w:t>
      </w:r>
      <w:r w:rsidRPr="007751FD">
        <w:rPr>
          <w:rFonts w:ascii="Garamond" w:hAnsi="Garamond"/>
          <w:sz w:val="28"/>
          <w:szCs w:val="28"/>
        </w:rPr>
        <w:t xml:space="preserve"> foi – à</w:t>
      </w:r>
      <w:r w:rsidR="002342FD" w:rsidRPr="007751FD">
        <w:rPr>
          <w:rFonts w:ascii="Garamond" w:hAnsi="Garamond"/>
          <w:sz w:val="28"/>
          <w:szCs w:val="28"/>
        </w:rPr>
        <w:t xml:space="preserve"> la prodigieuse nouveauté de</w:t>
      </w:r>
      <w:r w:rsidRPr="007751FD">
        <w:rPr>
          <w:rFonts w:ascii="Garamond" w:hAnsi="Garamond"/>
          <w:sz w:val="28"/>
          <w:szCs w:val="28"/>
        </w:rPr>
        <w:t xml:space="preserve"> l’œuvre de </w:t>
      </w:r>
      <w:r w:rsidR="00265B14" w:rsidRPr="007751FD">
        <w:rPr>
          <w:rFonts w:ascii="Garamond" w:hAnsi="Garamond"/>
          <w:sz w:val="28"/>
          <w:szCs w:val="28"/>
        </w:rPr>
        <w:t>Dieu. Remarquons</w:t>
      </w:r>
      <w:r w:rsidRPr="007751FD">
        <w:rPr>
          <w:rFonts w:ascii="Garamond" w:hAnsi="Garamond"/>
          <w:sz w:val="28"/>
          <w:szCs w:val="28"/>
        </w:rPr>
        <w:t xml:space="preserve"> que sa question n’est pas du même ordre </w:t>
      </w:r>
      <w:r w:rsidR="00265B14" w:rsidRPr="007751FD">
        <w:rPr>
          <w:rFonts w:ascii="Garamond" w:hAnsi="Garamond"/>
          <w:sz w:val="28"/>
          <w:szCs w:val="28"/>
        </w:rPr>
        <w:t>q</w:t>
      </w:r>
      <w:r w:rsidRPr="007751FD">
        <w:rPr>
          <w:rFonts w:ascii="Garamond" w:hAnsi="Garamond"/>
          <w:sz w:val="28"/>
          <w:szCs w:val="28"/>
        </w:rPr>
        <w:t>ue celle de Zacharie, elle ne porte pas sur la possibil</w:t>
      </w:r>
      <w:r w:rsidR="00517307" w:rsidRPr="007751FD">
        <w:rPr>
          <w:rFonts w:ascii="Garamond" w:hAnsi="Garamond"/>
          <w:sz w:val="28"/>
          <w:szCs w:val="28"/>
        </w:rPr>
        <w:t>ité</w:t>
      </w:r>
      <w:r w:rsidR="001E2821">
        <w:rPr>
          <w:rFonts w:ascii="Garamond" w:hAnsi="Garamond"/>
          <w:sz w:val="28"/>
          <w:szCs w:val="28"/>
        </w:rPr>
        <w:t>, celle-ci</w:t>
      </w:r>
      <w:r w:rsidR="00517307" w:rsidRPr="007751FD">
        <w:rPr>
          <w:rFonts w:ascii="Garamond" w:hAnsi="Garamond"/>
          <w:sz w:val="28"/>
          <w:szCs w:val="28"/>
        </w:rPr>
        <w:t xml:space="preserve"> n’est pas mise en doute ;</w:t>
      </w:r>
      <w:r w:rsidRPr="007751FD">
        <w:rPr>
          <w:rFonts w:ascii="Garamond" w:hAnsi="Garamond"/>
          <w:sz w:val="28"/>
          <w:szCs w:val="28"/>
        </w:rPr>
        <w:t xml:space="preserve"> elle </w:t>
      </w:r>
      <w:r w:rsidR="003A3139" w:rsidRPr="007751FD">
        <w:rPr>
          <w:rFonts w:ascii="Garamond" w:hAnsi="Garamond"/>
          <w:sz w:val="28"/>
          <w:szCs w:val="28"/>
        </w:rPr>
        <w:t>demande «</w:t>
      </w:r>
      <w:r w:rsidRPr="007751FD">
        <w:rPr>
          <w:rFonts w:ascii="Garamond" w:hAnsi="Garamond"/>
          <w:sz w:val="28"/>
          <w:szCs w:val="28"/>
        </w:rPr>
        <w:t> </w:t>
      </w:r>
      <w:r w:rsidR="00265B14" w:rsidRPr="007751FD">
        <w:rPr>
          <w:rFonts w:ascii="Garamond" w:hAnsi="Garamond"/>
          <w:i/>
          <w:sz w:val="28"/>
          <w:szCs w:val="28"/>
          <w:u w:val="single"/>
        </w:rPr>
        <w:t>comment </w:t>
      </w:r>
      <w:r w:rsidR="00265B14" w:rsidRPr="007751FD">
        <w:rPr>
          <w:rFonts w:ascii="Garamond" w:hAnsi="Garamond"/>
          <w:i/>
          <w:sz w:val="28"/>
          <w:szCs w:val="28"/>
        </w:rPr>
        <w:t xml:space="preserve">cela se fera-t-il ? </w:t>
      </w:r>
      <w:r w:rsidR="00265B14" w:rsidRPr="007751FD">
        <w:rPr>
          <w:rFonts w:ascii="Garamond" w:hAnsi="Garamond"/>
          <w:sz w:val="28"/>
          <w:szCs w:val="28"/>
        </w:rPr>
        <w:t>», (et non pas</w:t>
      </w:r>
      <w:r w:rsidR="008A179B">
        <w:rPr>
          <w:rFonts w:ascii="Garamond" w:hAnsi="Garamond"/>
          <w:sz w:val="28"/>
          <w:szCs w:val="28"/>
        </w:rPr>
        <w:t>,</w:t>
      </w:r>
      <w:r w:rsidR="00265B14" w:rsidRPr="007751FD">
        <w:rPr>
          <w:rFonts w:ascii="Garamond" w:hAnsi="Garamond"/>
          <w:sz w:val="28"/>
          <w:szCs w:val="28"/>
        </w:rPr>
        <w:t xml:space="preserve"> est-ce possible</w:t>
      </w:r>
      <w:r w:rsidR="008A179B">
        <w:rPr>
          <w:rFonts w:ascii="Garamond" w:hAnsi="Garamond"/>
          <w:sz w:val="28"/>
          <w:szCs w:val="28"/>
        </w:rPr>
        <w:t> ?</w:t>
      </w:r>
      <w:r w:rsidR="001F2374" w:rsidRPr="007751FD">
        <w:rPr>
          <w:rFonts w:ascii="Garamond" w:hAnsi="Garamond"/>
          <w:sz w:val="28"/>
          <w:szCs w:val="28"/>
        </w:rPr>
        <w:t xml:space="preserve">). </w:t>
      </w:r>
      <w:r w:rsidR="00265B14" w:rsidRPr="007751FD">
        <w:rPr>
          <w:rFonts w:ascii="Garamond" w:hAnsi="Garamond"/>
          <w:sz w:val="28"/>
          <w:szCs w:val="28"/>
        </w:rPr>
        <w:t xml:space="preserve">S’il y a une difficulté, cela provient d‘elle puisqu’elle </w:t>
      </w:r>
      <w:r w:rsidR="00265B14" w:rsidRPr="007751FD">
        <w:rPr>
          <w:rFonts w:ascii="Garamond" w:hAnsi="Garamond"/>
          <w:i/>
          <w:sz w:val="28"/>
          <w:szCs w:val="28"/>
        </w:rPr>
        <w:t>ne connaît pas d’homme</w:t>
      </w:r>
      <w:r w:rsidR="00265B14" w:rsidRPr="007751FD">
        <w:rPr>
          <w:rFonts w:ascii="Garamond" w:hAnsi="Garamond"/>
          <w:sz w:val="28"/>
          <w:szCs w:val="28"/>
        </w:rPr>
        <w:t xml:space="preserve">. Dans </w:t>
      </w:r>
      <w:r w:rsidR="003A3139">
        <w:rPr>
          <w:rFonts w:ascii="Garamond" w:hAnsi="Garamond"/>
          <w:sz w:val="28"/>
          <w:szCs w:val="28"/>
        </w:rPr>
        <w:t>sa</w:t>
      </w:r>
      <w:r w:rsidR="00265B14" w:rsidRPr="007751FD">
        <w:rPr>
          <w:rFonts w:ascii="Garamond" w:hAnsi="Garamond"/>
          <w:sz w:val="28"/>
          <w:szCs w:val="28"/>
        </w:rPr>
        <w:t xml:space="preserve"> situation</w:t>
      </w:r>
      <w:r w:rsidR="001F2374">
        <w:rPr>
          <w:rFonts w:ascii="Garamond" w:hAnsi="Garamond"/>
          <w:sz w:val="28"/>
          <w:szCs w:val="28"/>
        </w:rPr>
        <w:t xml:space="preserve"> alors</w:t>
      </w:r>
      <w:r w:rsidR="00265B14" w:rsidRPr="007751FD">
        <w:rPr>
          <w:rFonts w:ascii="Garamond" w:hAnsi="Garamond"/>
          <w:sz w:val="28"/>
          <w:szCs w:val="28"/>
        </w:rPr>
        <w:t xml:space="preserve">, </w:t>
      </w:r>
      <w:r w:rsidR="008A179B" w:rsidRPr="007751FD">
        <w:rPr>
          <w:rFonts w:ascii="Garamond" w:hAnsi="Garamond"/>
          <w:sz w:val="28"/>
          <w:szCs w:val="28"/>
        </w:rPr>
        <w:t xml:space="preserve">de quelle manière </w:t>
      </w:r>
      <w:r w:rsidR="00265B14" w:rsidRPr="007751FD">
        <w:rPr>
          <w:rFonts w:ascii="Garamond" w:hAnsi="Garamond"/>
          <w:sz w:val="28"/>
          <w:szCs w:val="28"/>
        </w:rPr>
        <w:t>se réalisera ce qui lui est annoncé ?</w:t>
      </w:r>
      <w:r w:rsidR="00265B14" w:rsidRPr="007751FD">
        <w:rPr>
          <w:rStyle w:val="Appelnotedebasdep"/>
          <w:rFonts w:ascii="Garamond" w:hAnsi="Garamond"/>
          <w:sz w:val="28"/>
          <w:szCs w:val="28"/>
        </w:rPr>
        <w:footnoteReference w:id="2"/>
      </w:r>
      <w:r w:rsidRPr="007751FD">
        <w:rPr>
          <w:rFonts w:ascii="Garamond" w:hAnsi="Garamond"/>
          <w:sz w:val="28"/>
          <w:szCs w:val="28"/>
        </w:rPr>
        <w:t xml:space="preserve"> </w:t>
      </w:r>
    </w:p>
    <w:p w14:paraId="43559F37" w14:textId="77777777" w:rsidR="00265B14" w:rsidRPr="007751FD" w:rsidRDefault="00265B14" w:rsidP="00CB38CE">
      <w:pPr>
        <w:rPr>
          <w:rFonts w:ascii="Garamond" w:hAnsi="Garamond"/>
          <w:sz w:val="28"/>
          <w:szCs w:val="28"/>
        </w:rPr>
      </w:pPr>
    </w:p>
    <w:p w14:paraId="46C9D50D" w14:textId="47C89744" w:rsidR="00265B14" w:rsidRPr="00D87CCE" w:rsidRDefault="008412DF" w:rsidP="00CB38CE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>Neuf mois plus tard, à</w:t>
      </w:r>
      <w:r w:rsidR="00265B14" w:rsidRPr="007751FD">
        <w:rPr>
          <w:rFonts w:ascii="Garamond" w:hAnsi="Garamond"/>
          <w:sz w:val="28"/>
          <w:szCs w:val="28"/>
        </w:rPr>
        <w:t xml:space="preserve"> la naissance de son fils, Zacharie en écrivant </w:t>
      </w:r>
      <w:r w:rsidR="00265B14" w:rsidRPr="007751FD">
        <w:rPr>
          <w:rFonts w:ascii="Garamond" w:hAnsi="Garamond"/>
          <w:i/>
          <w:sz w:val="28"/>
          <w:szCs w:val="28"/>
        </w:rPr>
        <w:t>Son nom est Jean</w:t>
      </w:r>
      <w:r w:rsidR="002342FD" w:rsidRPr="007751FD">
        <w:rPr>
          <w:rFonts w:ascii="Garamond" w:hAnsi="Garamond"/>
          <w:i/>
          <w:sz w:val="28"/>
          <w:szCs w:val="28"/>
        </w:rPr>
        <w:t xml:space="preserve">, </w:t>
      </w:r>
      <w:r w:rsidR="002342FD" w:rsidRPr="007751FD">
        <w:rPr>
          <w:rFonts w:ascii="Garamond" w:hAnsi="Garamond"/>
          <w:sz w:val="28"/>
          <w:szCs w:val="28"/>
        </w:rPr>
        <w:t>écrit « Le Seigneur fait grâce</w:t>
      </w:r>
      <w:r w:rsidR="00517307" w:rsidRPr="007751FD">
        <w:rPr>
          <w:rFonts w:ascii="Garamond" w:hAnsi="Garamond"/>
          <w:sz w:val="28"/>
          <w:szCs w:val="28"/>
        </w:rPr>
        <w:t> »</w:t>
      </w:r>
      <w:r w:rsidR="002342FD" w:rsidRPr="007751FD">
        <w:rPr>
          <w:rFonts w:ascii="Garamond" w:hAnsi="Garamond"/>
          <w:sz w:val="28"/>
          <w:szCs w:val="28"/>
        </w:rPr>
        <w:t xml:space="preserve">. Il reconnaît l’œuvre de Dieu, il consent à la grâce qui lui est donnée en cet enfant qui porte en lui, </w:t>
      </w:r>
      <w:r w:rsidR="00EF0BE7">
        <w:rPr>
          <w:rFonts w:ascii="Garamond" w:hAnsi="Garamond"/>
          <w:sz w:val="28"/>
          <w:szCs w:val="28"/>
        </w:rPr>
        <w:t xml:space="preserve">par son nom, la grâce de Dieu. Son cœur a </w:t>
      </w:r>
      <w:r w:rsidR="001E2821">
        <w:rPr>
          <w:rFonts w:ascii="Garamond" w:hAnsi="Garamond"/>
          <w:sz w:val="28"/>
          <w:szCs w:val="28"/>
        </w:rPr>
        <w:t xml:space="preserve">retrouvé la mémoire </w:t>
      </w:r>
      <w:r w:rsidR="00EF0BE7">
        <w:rPr>
          <w:rFonts w:ascii="Garamond" w:hAnsi="Garamond"/>
          <w:sz w:val="28"/>
          <w:szCs w:val="28"/>
        </w:rPr>
        <w:t xml:space="preserve">et de ses lèvres jaillit l’action de grâce : </w:t>
      </w:r>
      <w:r w:rsidR="00EF0BE7" w:rsidRPr="00D87CCE">
        <w:rPr>
          <w:rFonts w:ascii="Garamond" w:hAnsi="Garamond"/>
          <w:i/>
          <w:sz w:val="28"/>
          <w:szCs w:val="28"/>
        </w:rPr>
        <w:t>Béni soit le Seigneur, le Dieu d’</w:t>
      </w:r>
      <w:r w:rsidR="00BF7AEE" w:rsidRPr="00D87CCE">
        <w:rPr>
          <w:rFonts w:ascii="Garamond" w:hAnsi="Garamond"/>
          <w:i/>
          <w:sz w:val="28"/>
          <w:szCs w:val="28"/>
        </w:rPr>
        <w:t>Isr</w:t>
      </w:r>
      <w:r w:rsidR="00EF0BE7" w:rsidRPr="00D87CCE">
        <w:rPr>
          <w:rFonts w:ascii="Garamond" w:hAnsi="Garamond"/>
          <w:i/>
          <w:sz w:val="28"/>
          <w:szCs w:val="28"/>
        </w:rPr>
        <w:t>aël…</w:t>
      </w:r>
    </w:p>
    <w:sectPr w:rsidR="00265B14" w:rsidRPr="00D87CCE" w:rsidSect="005E300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AFD4" w14:textId="77777777" w:rsidR="0053462A" w:rsidRDefault="0053462A" w:rsidP="00265B14">
      <w:r>
        <w:separator/>
      </w:r>
    </w:p>
  </w:endnote>
  <w:endnote w:type="continuationSeparator" w:id="0">
    <w:p w14:paraId="35708C2A" w14:textId="77777777" w:rsidR="0053462A" w:rsidRDefault="0053462A" w:rsidP="002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5C9C" w14:textId="77777777" w:rsidR="00B32E6E" w:rsidRDefault="00B32E6E" w:rsidP="00822B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619B92" w14:textId="77777777" w:rsidR="00B32E6E" w:rsidRDefault="00B32E6E" w:rsidP="002342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9CB1" w14:textId="77777777" w:rsidR="00B32E6E" w:rsidRDefault="00B32E6E" w:rsidP="00822BE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87CC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9F16A1" w14:textId="77777777" w:rsidR="00B32E6E" w:rsidRDefault="00B32E6E" w:rsidP="002342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B01D" w14:textId="77777777" w:rsidR="0053462A" w:rsidRDefault="0053462A" w:rsidP="00265B14">
      <w:r>
        <w:separator/>
      </w:r>
    </w:p>
  </w:footnote>
  <w:footnote w:type="continuationSeparator" w:id="0">
    <w:p w14:paraId="1B4EC028" w14:textId="77777777" w:rsidR="0053462A" w:rsidRDefault="0053462A" w:rsidP="00265B14">
      <w:r>
        <w:continuationSeparator/>
      </w:r>
    </w:p>
  </w:footnote>
  <w:footnote w:id="1">
    <w:p w14:paraId="6406E32D" w14:textId="2915E2CC" w:rsidR="00224B80" w:rsidRDefault="00224B80">
      <w:pPr>
        <w:pStyle w:val="Notedebasdepage"/>
      </w:pPr>
      <w:r>
        <w:rPr>
          <w:rStyle w:val="Appelnotedebasdep"/>
        </w:rPr>
        <w:footnoteRef/>
      </w:r>
      <w:r>
        <w:t xml:space="preserve"> La TOB parle du doute et la BJ du scepticisme de Zacharie.</w:t>
      </w:r>
    </w:p>
  </w:footnote>
  <w:footnote w:id="2">
    <w:p w14:paraId="042C74B2" w14:textId="50FF1FE8" w:rsidR="00B32E6E" w:rsidRDefault="00B32E6E">
      <w:pPr>
        <w:pStyle w:val="Notedebasdepage"/>
      </w:pPr>
      <w:r>
        <w:rPr>
          <w:rStyle w:val="Appelnotedebasdep"/>
        </w:rPr>
        <w:footnoteRef/>
      </w:r>
      <w:r>
        <w:t xml:space="preserve"> Il nous faut un peu d’honnêteté et de finesse pour reconnaître la </w:t>
      </w:r>
      <w:r w:rsidR="003A3139">
        <w:t>nuance que</w:t>
      </w:r>
      <w:r>
        <w:t xml:space="preserve"> Luc apporte dans l’expression de ces deux questions</w:t>
      </w:r>
      <w:r w:rsidR="00224B80">
        <w:t xml:space="preserve"> dont le contenu est différent : entre « qu’est ce qui me prouve que cela va arriver ? » et « comment cela va-t-il se faire ? » la différence est obvie.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28"/>
    <w:rsid w:val="00012D26"/>
    <w:rsid w:val="001E2821"/>
    <w:rsid w:val="001F2374"/>
    <w:rsid w:val="00224B80"/>
    <w:rsid w:val="00231003"/>
    <w:rsid w:val="002342FD"/>
    <w:rsid w:val="00265B14"/>
    <w:rsid w:val="002F6FBC"/>
    <w:rsid w:val="003206D0"/>
    <w:rsid w:val="00330760"/>
    <w:rsid w:val="00343EF6"/>
    <w:rsid w:val="00357ADA"/>
    <w:rsid w:val="003A3139"/>
    <w:rsid w:val="00517307"/>
    <w:rsid w:val="0053462A"/>
    <w:rsid w:val="005E3003"/>
    <w:rsid w:val="006B1656"/>
    <w:rsid w:val="00712A1F"/>
    <w:rsid w:val="007751FD"/>
    <w:rsid w:val="00791123"/>
    <w:rsid w:val="00822BED"/>
    <w:rsid w:val="008412DF"/>
    <w:rsid w:val="008A179B"/>
    <w:rsid w:val="00942700"/>
    <w:rsid w:val="009949AB"/>
    <w:rsid w:val="00B32E6E"/>
    <w:rsid w:val="00B82DAD"/>
    <w:rsid w:val="00BF7AEE"/>
    <w:rsid w:val="00C75028"/>
    <w:rsid w:val="00CB38CE"/>
    <w:rsid w:val="00CD238D"/>
    <w:rsid w:val="00D87CCE"/>
    <w:rsid w:val="00DB7325"/>
    <w:rsid w:val="00DC0ADA"/>
    <w:rsid w:val="00E719D1"/>
    <w:rsid w:val="00EC0D66"/>
    <w:rsid w:val="00EF0BE7"/>
    <w:rsid w:val="00F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458D62"/>
  <w14:defaultImageDpi w14:val="300"/>
  <w15:docId w15:val="{7CE790B4-EED9-0148-B707-BE7FE66F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65B14"/>
  </w:style>
  <w:style w:type="character" w:customStyle="1" w:styleId="NotedebasdepageCar">
    <w:name w:val="Note de bas de page Car"/>
    <w:basedOn w:val="Policepardfaut"/>
    <w:link w:val="Notedebasdepage"/>
    <w:uiPriority w:val="99"/>
    <w:rsid w:val="00265B14"/>
  </w:style>
  <w:style w:type="character" w:styleId="Appelnotedebasdep">
    <w:name w:val="footnote reference"/>
    <w:basedOn w:val="Policepardfaut"/>
    <w:uiPriority w:val="99"/>
    <w:unhideWhenUsed/>
    <w:rsid w:val="00265B1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34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2FD"/>
  </w:style>
  <w:style w:type="character" w:styleId="Numrodepage">
    <w:name w:val="page number"/>
    <w:basedOn w:val="Policepardfaut"/>
    <w:uiPriority w:val="99"/>
    <w:semiHidden/>
    <w:unhideWhenUsed/>
    <w:rsid w:val="0023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728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GUILLERMAIN</dc:creator>
  <cp:keywords/>
  <dc:description/>
  <cp:lastModifiedBy>Utilisateur Microsoft Office</cp:lastModifiedBy>
  <cp:revision>23</cp:revision>
  <cp:lastPrinted>2015-11-11T10:29:00Z</cp:lastPrinted>
  <dcterms:created xsi:type="dcterms:W3CDTF">2015-11-11T05:00:00Z</dcterms:created>
  <dcterms:modified xsi:type="dcterms:W3CDTF">2018-09-08T13:01:00Z</dcterms:modified>
</cp:coreProperties>
</file>