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07ED" w:rsidRDefault="000D07ED" w:rsidP="000D07ED">
      <w:pPr>
        <w:pStyle w:val="Titre"/>
        <w:rPr>
          <w:sz w:val="28"/>
          <w:szCs w:val="28"/>
        </w:rPr>
      </w:pPr>
      <w:r w:rsidRPr="00B31333">
        <w:rPr>
          <w:sz w:val="28"/>
          <w:szCs w:val="28"/>
        </w:rPr>
        <w:t>De la PÂQUE DE JÉSUS aux 4 EVANGILES </w:t>
      </w:r>
    </w:p>
    <w:p w:rsidR="000D07ED" w:rsidRDefault="000D07ED" w:rsidP="000D07ED">
      <w:pPr>
        <w:pStyle w:val="Sous-titre"/>
      </w:pPr>
    </w:p>
    <w:p w:rsidR="000D07ED" w:rsidRPr="009A469E" w:rsidRDefault="000D07ED" w:rsidP="000D07ED">
      <w:pPr>
        <w:pStyle w:val="Corpsdetexte"/>
      </w:pPr>
    </w:p>
    <w:p w:rsidR="000D07ED" w:rsidRDefault="000D07ED" w:rsidP="000D07ED">
      <w:pPr>
        <w:pStyle w:val="TM1"/>
        <w:tabs>
          <w:tab w:val="right" w:leader="dot" w:pos="9060"/>
        </w:tabs>
        <w:rPr>
          <w:rFonts w:asciiTheme="minorHAnsi" w:eastAsiaTheme="minorEastAsia" w:hAnsiTheme="minorHAnsi" w:cstheme="minorBidi"/>
          <w:noProof/>
          <w:sz w:val="24"/>
          <w:szCs w:val="24"/>
        </w:rPr>
      </w:pPr>
      <w:r>
        <w:rPr>
          <w:rFonts w:ascii="Garamond" w:hAnsi="Garamond"/>
          <w:sz w:val="28"/>
          <w:szCs w:val="28"/>
        </w:rPr>
        <w:fldChar w:fldCharType="begin"/>
      </w:r>
      <w:r>
        <w:rPr>
          <w:rFonts w:ascii="Garamond" w:hAnsi="Garamond"/>
          <w:sz w:val="28"/>
          <w:szCs w:val="28"/>
        </w:rPr>
        <w:instrText xml:space="preserve"> TOC \o "1-4" \h \z \u </w:instrText>
      </w:r>
      <w:r>
        <w:rPr>
          <w:rFonts w:ascii="Garamond" w:hAnsi="Garamond"/>
          <w:sz w:val="28"/>
          <w:szCs w:val="28"/>
        </w:rPr>
        <w:fldChar w:fldCharType="separate"/>
      </w:r>
      <w:hyperlink w:anchor="_Toc117692749" w:history="1">
        <w:r w:rsidRPr="008376F4">
          <w:rPr>
            <w:rStyle w:val="Lienhypertexte"/>
            <w:noProof/>
          </w:rPr>
          <w:t>De la PÂQUE de JÉSUS aux 4 EVANGILES</w:t>
        </w:r>
        <w:r>
          <w:rPr>
            <w:noProof/>
            <w:webHidden/>
          </w:rPr>
          <w:tab/>
        </w:r>
        <w:r>
          <w:rPr>
            <w:noProof/>
            <w:webHidden/>
          </w:rPr>
          <w:fldChar w:fldCharType="begin"/>
        </w:r>
        <w:r>
          <w:rPr>
            <w:noProof/>
            <w:webHidden/>
          </w:rPr>
          <w:instrText xml:space="preserve"> PAGEREF _Toc117692749 \h </w:instrText>
        </w:r>
        <w:r>
          <w:rPr>
            <w:noProof/>
            <w:webHidden/>
          </w:rPr>
        </w:r>
        <w:r>
          <w:rPr>
            <w:noProof/>
            <w:webHidden/>
          </w:rPr>
          <w:fldChar w:fldCharType="separate"/>
        </w:r>
        <w:r>
          <w:rPr>
            <w:noProof/>
            <w:webHidden/>
          </w:rPr>
          <w:t>2</w:t>
        </w:r>
        <w:r>
          <w:rPr>
            <w:noProof/>
            <w:webHidden/>
          </w:rPr>
          <w:fldChar w:fldCharType="end"/>
        </w:r>
      </w:hyperlink>
    </w:p>
    <w:p w:rsidR="000D07ED" w:rsidRDefault="000D07ED" w:rsidP="000D07ED">
      <w:pPr>
        <w:pStyle w:val="TM2"/>
        <w:tabs>
          <w:tab w:val="right" w:leader="dot" w:pos="9060"/>
        </w:tabs>
        <w:rPr>
          <w:rFonts w:asciiTheme="minorHAnsi" w:eastAsiaTheme="minorEastAsia" w:hAnsiTheme="minorHAnsi" w:cstheme="minorBidi"/>
          <w:noProof/>
          <w:sz w:val="24"/>
          <w:szCs w:val="24"/>
        </w:rPr>
      </w:pPr>
      <w:hyperlink w:anchor="_Toc117692750" w:history="1">
        <w:r w:rsidRPr="008376F4">
          <w:rPr>
            <w:rStyle w:val="Lienhypertexte"/>
            <w:noProof/>
          </w:rPr>
          <w:t>COMMENT TOUT A COMMENCE</w:t>
        </w:r>
        <w:r>
          <w:rPr>
            <w:noProof/>
            <w:webHidden/>
          </w:rPr>
          <w:tab/>
        </w:r>
        <w:r>
          <w:rPr>
            <w:noProof/>
            <w:webHidden/>
          </w:rPr>
          <w:fldChar w:fldCharType="begin"/>
        </w:r>
        <w:r>
          <w:rPr>
            <w:noProof/>
            <w:webHidden/>
          </w:rPr>
          <w:instrText xml:space="preserve"> PAGEREF _Toc117692750 \h </w:instrText>
        </w:r>
        <w:r>
          <w:rPr>
            <w:noProof/>
            <w:webHidden/>
          </w:rPr>
        </w:r>
        <w:r>
          <w:rPr>
            <w:noProof/>
            <w:webHidden/>
          </w:rPr>
          <w:fldChar w:fldCharType="separate"/>
        </w:r>
        <w:r>
          <w:rPr>
            <w:noProof/>
            <w:webHidden/>
          </w:rPr>
          <w:t>2</w:t>
        </w:r>
        <w:r>
          <w:rPr>
            <w:noProof/>
            <w:webHidden/>
          </w:rPr>
          <w:fldChar w:fldCharType="end"/>
        </w:r>
      </w:hyperlink>
    </w:p>
    <w:p w:rsidR="000D07ED" w:rsidRDefault="000D07ED" w:rsidP="000D07ED">
      <w:pPr>
        <w:pStyle w:val="TM2"/>
        <w:tabs>
          <w:tab w:val="right" w:leader="dot" w:pos="9060"/>
        </w:tabs>
        <w:rPr>
          <w:rFonts w:asciiTheme="minorHAnsi" w:eastAsiaTheme="minorEastAsia" w:hAnsiTheme="minorHAnsi" w:cstheme="minorBidi"/>
          <w:noProof/>
          <w:sz w:val="24"/>
          <w:szCs w:val="24"/>
        </w:rPr>
      </w:pPr>
      <w:hyperlink w:anchor="_Toc117692751" w:history="1">
        <w:r w:rsidRPr="008376F4">
          <w:rPr>
            <w:rStyle w:val="Lienhypertexte"/>
            <w:noProof/>
          </w:rPr>
          <w:t>TÉMOIGNAGES ANCIENSs sur l’origine des évangiles.</w:t>
        </w:r>
        <w:r>
          <w:rPr>
            <w:noProof/>
            <w:webHidden/>
          </w:rPr>
          <w:tab/>
        </w:r>
        <w:r>
          <w:rPr>
            <w:noProof/>
            <w:webHidden/>
          </w:rPr>
          <w:fldChar w:fldCharType="begin"/>
        </w:r>
        <w:r>
          <w:rPr>
            <w:noProof/>
            <w:webHidden/>
          </w:rPr>
          <w:instrText xml:space="preserve"> PAGEREF _Toc117692751 \h </w:instrText>
        </w:r>
        <w:r>
          <w:rPr>
            <w:noProof/>
            <w:webHidden/>
          </w:rPr>
        </w:r>
        <w:r>
          <w:rPr>
            <w:noProof/>
            <w:webHidden/>
          </w:rPr>
          <w:fldChar w:fldCharType="separate"/>
        </w:r>
        <w:r>
          <w:rPr>
            <w:noProof/>
            <w:webHidden/>
          </w:rPr>
          <w:t>6</w:t>
        </w:r>
        <w:r>
          <w:rPr>
            <w:noProof/>
            <w:webHidden/>
          </w:rPr>
          <w:fldChar w:fldCharType="end"/>
        </w:r>
      </w:hyperlink>
    </w:p>
    <w:p w:rsidR="000D07ED" w:rsidRDefault="000D07ED" w:rsidP="000D07ED">
      <w:pPr>
        <w:pStyle w:val="TM2"/>
        <w:tabs>
          <w:tab w:val="right" w:leader="dot" w:pos="9060"/>
        </w:tabs>
        <w:rPr>
          <w:rFonts w:asciiTheme="minorHAnsi" w:eastAsiaTheme="minorEastAsia" w:hAnsiTheme="minorHAnsi" w:cstheme="minorBidi"/>
          <w:noProof/>
          <w:sz w:val="24"/>
          <w:szCs w:val="24"/>
        </w:rPr>
      </w:pPr>
      <w:hyperlink w:anchor="_Toc117692752" w:history="1">
        <w:r w:rsidRPr="008376F4">
          <w:rPr>
            <w:rStyle w:val="Lienhypertexte"/>
            <w:noProof/>
          </w:rPr>
          <w:t>RÉDACTION des EVANGILES. LES DEUX SOURCES. LA SOURCE « Q ».</w:t>
        </w:r>
        <w:r>
          <w:rPr>
            <w:noProof/>
            <w:webHidden/>
          </w:rPr>
          <w:tab/>
        </w:r>
        <w:r>
          <w:rPr>
            <w:noProof/>
            <w:webHidden/>
          </w:rPr>
          <w:fldChar w:fldCharType="begin"/>
        </w:r>
        <w:r>
          <w:rPr>
            <w:noProof/>
            <w:webHidden/>
          </w:rPr>
          <w:instrText xml:space="preserve"> PAGEREF _Toc117692752 \h </w:instrText>
        </w:r>
        <w:r>
          <w:rPr>
            <w:noProof/>
            <w:webHidden/>
          </w:rPr>
        </w:r>
        <w:r>
          <w:rPr>
            <w:noProof/>
            <w:webHidden/>
          </w:rPr>
          <w:fldChar w:fldCharType="separate"/>
        </w:r>
        <w:r>
          <w:rPr>
            <w:noProof/>
            <w:webHidden/>
          </w:rPr>
          <w:t>6</w:t>
        </w:r>
        <w:r>
          <w:rPr>
            <w:noProof/>
            <w:webHidden/>
          </w:rPr>
          <w:fldChar w:fldCharType="end"/>
        </w:r>
      </w:hyperlink>
    </w:p>
    <w:p w:rsidR="000D07ED" w:rsidRDefault="000D07ED" w:rsidP="000D07ED">
      <w:pPr>
        <w:pStyle w:val="TM2"/>
        <w:tabs>
          <w:tab w:val="right" w:leader="dot" w:pos="9060"/>
        </w:tabs>
        <w:rPr>
          <w:rFonts w:asciiTheme="minorHAnsi" w:eastAsiaTheme="minorEastAsia" w:hAnsiTheme="minorHAnsi" w:cstheme="minorBidi"/>
          <w:noProof/>
          <w:sz w:val="24"/>
          <w:szCs w:val="24"/>
        </w:rPr>
      </w:pPr>
      <w:hyperlink w:anchor="_Toc117692753" w:history="1">
        <w:r w:rsidRPr="008376F4">
          <w:rPr>
            <w:rStyle w:val="Lienhypertexte"/>
            <w:noProof/>
          </w:rPr>
          <w:t>DE LA RESURRECTION … AU COMMENCEMENT</w:t>
        </w:r>
        <w:r>
          <w:rPr>
            <w:noProof/>
            <w:webHidden/>
          </w:rPr>
          <w:tab/>
        </w:r>
        <w:r>
          <w:rPr>
            <w:noProof/>
            <w:webHidden/>
          </w:rPr>
          <w:fldChar w:fldCharType="begin"/>
        </w:r>
        <w:r>
          <w:rPr>
            <w:noProof/>
            <w:webHidden/>
          </w:rPr>
          <w:instrText xml:space="preserve"> PAGEREF _Toc117692753 \h </w:instrText>
        </w:r>
        <w:r>
          <w:rPr>
            <w:noProof/>
            <w:webHidden/>
          </w:rPr>
        </w:r>
        <w:r>
          <w:rPr>
            <w:noProof/>
            <w:webHidden/>
          </w:rPr>
          <w:fldChar w:fldCharType="separate"/>
        </w:r>
        <w:r>
          <w:rPr>
            <w:noProof/>
            <w:webHidden/>
          </w:rPr>
          <w:t>9</w:t>
        </w:r>
        <w:r>
          <w:rPr>
            <w:noProof/>
            <w:webHidden/>
          </w:rPr>
          <w:fldChar w:fldCharType="end"/>
        </w:r>
      </w:hyperlink>
    </w:p>
    <w:p w:rsidR="000D07ED" w:rsidRDefault="000D07ED" w:rsidP="000D07ED">
      <w:pPr>
        <w:pStyle w:val="TM3"/>
        <w:tabs>
          <w:tab w:val="right" w:leader="dot" w:pos="9060"/>
        </w:tabs>
        <w:rPr>
          <w:rFonts w:asciiTheme="minorHAnsi" w:eastAsiaTheme="minorEastAsia" w:hAnsiTheme="minorHAnsi" w:cstheme="minorBidi"/>
          <w:noProof/>
          <w:sz w:val="24"/>
          <w:szCs w:val="24"/>
        </w:rPr>
      </w:pPr>
      <w:hyperlink w:anchor="_Toc117692754" w:history="1">
        <w:r w:rsidRPr="008376F4">
          <w:rPr>
            <w:rStyle w:val="Lienhypertexte"/>
            <w:noProof/>
          </w:rPr>
          <w:t>ARRÊT sur IMAGE : la marche sur les eaux</w:t>
        </w:r>
        <w:r>
          <w:rPr>
            <w:noProof/>
            <w:webHidden/>
          </w:rPr>
          <w:tab/>
        </w:r>
        <w:r>
          <w:rPr>
            <w:noProof/>
            <w:webHidden/>
          </w:rPr>
          <w:fldChar w:fldCharType="begin"/>
        </w:r>
        <w:r>
          <w:rPr>
            <w:noProof/>
            <w:webHidden/>
          </w:rPr>
          <w:instrText xml:space="preserve"> PAGEREF _Toc117692754 \h </w:instrText>
        </w:r>
        <w:r>
          <w:rPr>
            <w:noProof/>
            <w:webHidden/>
          </w:rPr>
        </w:r>
        <w:r>
          <w:rPr>
            <w:noProof/>
            <w:webHidden/>
          </w:rPr>
          <w:fldChar w:fldCharType="separate"/>
        </w:r>
        <w:r>
          <w:rPr>
            <w:noProof/>
            <w:webHidden/>
          </w:rPr>
          <w:t>1</w:t>
        </w:r>
        <w:r>
          <w:rPr>
            <w:noProof/>
            <w:webHidden/>
          </w:rPr>
          <w:t>3</w:t>
        </w:r>
        <w:r>
          <w:rPr>
            <w:noProof/>
            <w:webHidden/>
          </w:rPr>
          <w:fldChar w:fldCharType="end"/>
        </w:r>
      </w:hyperlink>
    </w:p>
    <w:p w:rsidR="000D07ED" w:rsidRDefault="000D07ED" w:rsidP="000D07ED">
      <w:pPr>
        <w:pStyle w:val="TM2"/>
        <w:tabs>
          <w:tab w:val="right" w:leader="dot" w:pos="9060"/>
        </w:tabs>
        <w:rPr>
          <w:rFonts w:asciiTheme="minorHAnsi" w:eastAsiaTheme="minorEastAsia" w:hAnsiTheme="minorHAnsi" w:cstheme="minorBidi"/>
          <w:noProof/>
          <w:sz w:val="24"/>
          <w:szCs w:val="24"/>
        </w:rPr>
      </w:pPr>
      <w:hyperlink w:anchor="_Toc117692755" w:history="1">
        <w:r w:rsidRPr="008376F4">
          <w:rPr>
            <w:rStyle w:val="Lienhypertexte"/>
            <w:noProof/>
          </w:rPr>
          <w:t>CARACTERE DE LA TRANSMISSION</w:t>
        </w:r>
        <w:r>
          <w:rPr>
            <w:noProof/>
            <w:webHidden/>
          </w:rPr>
          <w:tab/>
        </w:r>
        <w:r>
          <w:rPr>
            <w:noProof/>
            <w:webHidden/>
          </w:rPr>
          <w:fldChar w:fldCharType="begin"/>
        </w:r>
        <w:r>
          <w:rPr>
            <w:noProof/>
            <w:webHidden/>
          </w:rPr>
          <w:instrText xml:space="preserve"> PAGEREF _Toc117692755 \h </w:instrText>
        </w:r>
        <w:r>
          <w:rPr>
            <w:noProof/>
            <w:webHidden/>
          </w:rPr>
        </w:r>
        <w:r>
          <w:rPr>
            <w:noProof/>
            <w:webHidden/>
          </w:rPr>
          <w:fldChar w:fldCharType="separate"/>
        </w:r>
        <w:r>
          <w:rPr>
            <w:noProof/>
            <w:webHidden/>
          </w:rPr>
          <w:t>15</w:t>
        </w:r>
        <w:r>
          <w:rPr>
            <w:noProof/>
            <w:webHidden/>
          </w:rPr>
          <w:fldChar w:fldCharType="end"/>
        </w:r>
      </w:hyperlink>
    </w:p>
    <w:p w:rsidR="000D07ED" w:rsidRDefault="000D07ED" w:rsidP="000D07ED">
      <w:pPr>
        <w:pStyle w:val="TM2"/>
        <w:tabs>
          <w:tab w:val="right" w:leader="dot" w:pos="9060"/>
        </w:tabs>
        <w:rPr>
          <w:rFonts w:asciiTheme="minorHAnsi" w:eastAsiaTheme="minorEastAsia" w:hAnsiTheme="minorHAnsi" w:cstheme="minorBidi"/>
          <w:noProof/>
          <w:sz w:val="24"/>
          <w:szCs w:val="24"/>
        </w:rPr>
      </w:pPr>
      <w:hyperlink w:anchor="_Toc117692756" w:history="1">
        <w:r w:rsidRPr="008376F4">
          <w:rPr>
            <w:rStyle w:val="Lienhypertexte"/>
            <w:noProof/>
          </w:rPr>
          <w:t>LA RÉSURRECTION, LUMIERE SUR L’ECRITURE</w:t>
        </w:r>
        <w:r>
          <w:rPr>
            <w:noProof/>
            <w:webHidden/>
          </w:rPr>
          <w:tab/>
        </w:r>
        <w:r>
          <w:rPr>
            <w:noProof/>
            <w:webHidden/>
          </w:rPr>
          <w:fldChar w:fldCharType="begin"/>
        </w:r>
        <w:r>
          <w:rPr>
            <w:noProof/>
            <w:webHidden/>
          </w:rPr>
          <w:instrText xml:space="preserve"> PAGEREF _Toc117692756 \h </w:instrText>
        </w:r>
        <w:r>
          <w:rPr>
            <w:noProof/>
            <w:webHidden/>
          </w:rPr>
        </w:r>
        <w:r>
          <w:rPr>
            <w:noProof/>
            <w:webHidden/>
          </w:rPr>
          <w:fldChar w:fldCharType="separate"/>
        </w:r>
        <w:r>
          <w:rPr>
            <w:noProof/>
            <w:webHidden/>
          </w:rPr>
          <w:t>17</w:t>
        </w:r>
        <w:r>
          <w:rPr>
            <w:noProof/>
            <w:webHidden/>
          </w:rPr>
          <w:fldChar w:fldCharType="end"/>
        </w:r>
      </w:hyperlink>
    </w:p>
    <w:p w:rsidR="000D07ED" w:rsidRDefault="000D07ED" w:rsidP="000D07ED">
      <w:pPr>
        <w:pStyle w:val="TM2"/>
        <w:tabs>
          <w:tab w:val="right" w:leader="dot" w:pos="9060"/>
        </w:tabs>
        <w:rPr>
          <w:rFonts w:asciiTheme="minorHAnsi" w:eastAsiaTheme="minorEastAsia" w:hAnsiTheme="minorHAnsi" w:cstheme="minorBidi"/>
          <w:noProof/>
          <w:sz w:val="24"/>
          <w:szCs w:val="24"/>
        </w:rPr>
      </w:pPr>
      <w:hyperlink w:anchor="_Toc117692757" w:history="1">
        <w:r w:rsidRPr="008376F4">
          <w:rPr>
            <w:rStyle w:val="Lienhypertexte"/>
            <w:noProof/>
          </w:rPr>
          <w:t>COMMENT DIRE la RÉSURRECTION ?</w:t>
        </w:r>
        <w:r>
          <w:rPr>
            <w:noProof/>
            <w:webHidden/>
          </w:rPr>
          <w:tab/>
        </w:r>
        <w:r>
          <w:rPr>
            <w:noProof/>
            <w:webHidden/>
          </w:rPr>
          <w:fldChar w:fldCharType="begin"/>
        </w:r>
        <w:r>
          <w:rPr>
            <w:noProof/>
            <w:webHidden/>
          </w:rPr>
          <w:instrText xml:space="preserve"> PAGEREF _Toc117692757 \h </w:instrText>
        </w:r>
        <w:r>
          <w:rPr>
            <w:noProof/>
            <w:webHidden/>
          </w:rPr>
        </w:r>
        <w:r>
          <w:rPr>
            <w:noProof/>
            <w:webHidden/>
          </w:rPr>
          <w:fldChar w:fldCharType="separate"/>
        </w:r>
        <w:r>
          <w:rPr>
            <w:noProof/>
            <w:webHidden/>
          </w:rPr>
          <w:t>19</w:t>
        </w:r>
        <w:r>
          <w:rPr>
            <w:noProof/>
            <w:webHidden/>
          </w:rPr>
          <w:fldChar w:fldCharType="end"/>
        </w:r>
      </w:hyperlink>
    </w:p>
    <w:p w:rsidR="000D07ED" w:rsidRDefault="000D07ED" w:rsidP="000D07ED">
      <w:pPr>
        <w:pStyle w:val="TM2"/>
        <w:tabs>
          <w:tab w:val="right" w:leader="dot" w:pos="9060"/>
        </w:tabs>
        <w:rPr>
          <w:rFonts w:asciiTheme="minorHAnsi" w:eastAsiaTheme="minorEastAsia" w:hAnsiTheme="minorHAnsi" w:cstheme="minorBidi"/>
          <w:noProof/>
          <w:sz w:val="24"/>
          <w:szCs w:val="24"/>
        </w:rPr>
      </w:pPr>
      <w:hyperlink w:anchor="_Toc117692758" w:history="1">
        <w:r w:rsidRPr="008376F4">
          <w:rPr>
            <w:rStyle w:val="Lienhypertexte"/>
            <w:noProof/>
          </w:rPr>
          <w:t>DES MOTS, DES IMAGES pour DIRE PÂQUES</w:t>
        </w:r>
        <w:r>
          <w:rPr>
            <w:noProof/>
            <w:webHidden/>
          </w:rPr>
          <w:tab/>
        </w:r>
        <w:r>
          <w:rPr>
            <w:noProof/>
            <w:webHidden/>
          </w:rPr>
          <w:fldChar w:fldCharType="begin"/>
        </w:r>
        <w:r>
          <w:rPr>
            <w:noProof/>
            <w:webHidden/>
          </w:rPr>
          <w:instrText xml:space="preserve"> PAGEREF _Toc117692758 \h </w:instrText>
        </w:r>
        <w:r>
          <w:rPr>
            <w:noProof/>
            <w:webHidden/>
          </w:rPr>
        </w:r>
        <w:r>
          <w:rPr>
            <w:noProof/>
            <w:webHidden/>
          </w:rPr>
          <w:fldChar w:fldCharType="separate"/>
        </w:r>
        <w:r>
          <w:rPr>
            <w:noProof/>
            <w:webHidden/>
          </w:rPr>
          <w:t>22</w:t>
        </w:r>
        <w:r>
          <w:rPr>
            <w:noProof/>
            <w:webHidden/>
          </w:rPr>
          <w:fldChar w:fldCharType="end"/>
        </w:r>
      </w:hyperlink>
    </w:p>
    <w:p w:rsidR="000D07ED" w:rsidRDefault="000D07ED" w:rsidP="000D07ED">
      <w:pPr>
        <w:pStyle w:val="TM4"/>
        <w:tabs>
          <w:tab w:val="right" w:leader="dot" w:pos="9060"/>
        </w:tabs>
        <w:rPr>
          <w:rFonts w:asciiTheme="minorHAnsi" w:eastAsiaTheme="minorEastAsia" w:hAnsiTheme="minorHAnsi" w:cstheme="minorBidi"/>
          <w:noProof/>
          <w:sz w:val="24"/>
          <w:szCs w:val="24"/>
        </w:rPr>
      </w:pPr>
      <w:hyperlink w:anchor="_Toc117692759" w:history="1">
        <w:r w:rsidRPr="008376F4">
          <w:rPr>
            <w:rStyle w:val="Lienhypertexte"/>
            <w:noProof/>
          </w:rPr>
          <w:t>D’où vient le mot EVANGILE ?</w:t>
        </w:r>
        <w:r>
          <w:rPr>
            <w:noProof/>
            <w:webHidden/>
          </w:rPr>
          <w:tab/>
        </w:r>
        <w:r>
          <w:rPr>
            <w:noProof/>
            <w:webHidden/>
          </w:rPr>
          <w:fldChar w:fldCharType="begin"/>
        </w:r>
        <w:r>
          <w:rPr>
            <w:noProof/>
            <w:webHidden/>
          </w:rPr>
          <w:instrText xml:space="preserve"> PAGEREF _Toc117692759 \h </w:instrText>
        </w:r>
        <w:r>
          <w:rPr>
            <w:noProof/>
            <w:webHidden/>
          </w:rPr>
        </w:r>
        <w:r>
          <w:rPr>
            <w:noProof/>
            <w:webHidden/>
          </w:rPr>
          <w:fldChar w:fldCharType="separate"/>
        </w:r>
        <w:r>
          <w:rPr>
            <w:noProof/>
            <w:webHidden/>
          </w:rPr>
          <w:t>23</w:t>
        </w:r>
        <w:r>
          <w:rPr>
            <w:noProof/>
            <w:webHidden/>
          </w:rPr>
          <w:fldChar w:fldCharType="end"/>
        </w:r>
      </w:hyperlink>
    </w:p>
    <w:p w:rsidR="000D07ED" w:rsidRDefault="000D07ED" w:rsidP="000D07ED">
      <w:pPr>
        <w:pStyle w:val="TM2"/>
        <w:tabs>
          <w:tab w:val="right" w:leader="dot" w:pos="9060"/>
        </w:tabs>
        <w:rPr>
          <w:rFonts w:asciiTheme="minorHAnsi" w:eastAsiaTheme="minorEastAsia" w:hAnsiTheme="minorHAnsi" w:cstheme="minorBidi"/>
          <w:noProof/>
          <w:sz w:val="24"/>
          <w:szCs w:val="24"/>
        </w:rPr>
      </w:pPr>
      <w:hyperlink w:anchor="_Toc117692760" w:history="1">
        <w:r w:rsidRPr="008376F4">
          <w:rPr>
            <w:rStyle w:val="Lienhypertexte"/>
            <w:noProof/>
          </w:rPr>
          <w:t>LA VERITE DE L’EVANGILE</w:t>
        </w:r>
        <w:r>
          <w:rPr>
            <w:noProof/>
            <w:webHidden/>
          </w:rPr>
          <w:tab/>
        </w:r>
        <w:r>
          <w:rPr>
            <w:noProof/>
            <w:webHidden/>
          </w:rPr>
          <w:fldChar w:fldCharType="begin"/>
        </w:r>
        <w:r>
          <w:rPr>
            <w:noProof/>
            <w:webHidden/>
          </w:rPr>
          <w:instrText xml:space="preserve"> PAGEREF _Toc117692760 \h </w:instrText>
        </w:r>
        <w:r>
          <w:rPr>
            <w:noProof/>
            <w:webHidden/>
          </w:rPr>
        </w:r>
        <w:r>
          <w:rPr>
            <w:noProof/>
            <w:webHidden/>
          </w:rPr>
          <w:fldChar w:fldCharType="separate"/>
        </w:r>
        <w:r>
          <w:rPr>
            <w:noProof/>
            <w:webHidden/>
          </w:rPr>
          <w:t>27</w:t>
        </w:r>
        <w:r>
          <w:rPr>
            <w:noProof/>
            <w:webHidden/>
          </w:rPr>
          <w:fldChar w:fldCharType="end"/>
        </w:r>
      </w:hyperlink>
    </w:p>
    <w:p w:rsidR="000D07ED" w:rsidRDefault="000D07ED" w:rsidP="000D07ED">
      <w:pPr>
        <w:pStyle w:val="TM3"/>
        <w:tabs>
          <w:tab w:val="right" w:leader="dot" w:pos="9060"/>
        </w:tabs>
        <w:rPr>
          <w:rFonts w:asciiTheme="minorHAnsi" w:eastAsiaTheme="minorEastAsia" w:hAnsiTheme="minorHAnsi" w:cstheme="minorBidi"/>
          <w:noProof/>
          <w:sz w:val="24"/>
          <w:szCs w:val="24"/>
        </w:rPr>
      </w:pPr>
      <w:hyperlink w:anchor="_Toc117692761" w:history="1">
        <w:r w:rsidRPr="008376F4">
          <w:rPr>
            <w:rStyle w:val="Lienhypertexte"/>
            <w:noProof/>
          </w:rPr>
          <w:t>ARRÊT sur IMAGE :</w:t>
        </w:r>
        <w:r>
          <w:rPr>
            <w:noProof/>
            <w:webHidden/>
          </w:rPr>
          <w:tab/>
        </w:r>
        <w:r>
          <w:rPr>
            <w:noProof/>
            <w:webHidden/>
          </w:rPr>
          <w:fldChar w:fldCharType="begin"/>
        </w:r>
        <w:r>
          <w:rPr>
            <w:noProof/>
            <w:webHidden/>
          </w:rPr>
          <w:instrText xml:space="preserve"> PAGEREF _Toc117692761 \h </w:instrText>
        </w:r>
        <w:r>
          <w:rPr>
            <w:noProof/>
            <w:webHidden/>
          </w:rPr>
        </w:r>
        <w:r>
          <w:rPr>
            <w:noProof/>
            <w:webHidden/>
          </w:rPr>
          <w:fldChar w:fldCharType="separate"/>
        </w:r>
        <w:r>
          <w:rPr>
            <w:noProof/>
            <w:webHidden/>
          </w:rPr>
          <w:t>29</w:t>
        </w:r>
        <w:r>
          <w:rPr>
            <w:noProof/>
            <w:webHidden/>
          </w:rPr>
          <w:fldChar w:fldCharType="end"/>
        </w:r>
      </w:hyperlink>
    </w:p>
    <w:p w:rsidR="000D07ED" w:rsidRDefault="000D07ED" w:rsidP="000D07ED">
      <w:pPr>
        <w:pStyle w:val="TM3"/>
        <w:tabs>
          <w:tab w:val="right" w:leader="dot" w:pos="9060"/>
        </w:tabs>
        <w:rPr>
          <w:rFonts w:asciiTheme="minorHAnsi" w:eastAsiaTheme="minorEastAsia" w:hAnsiTheme="minorHAnsi" w:cstheme="minorBidi"/>
          <w:noProof/>
          <w:sz w:val="24"/>
          <w:szCs w:val="24"/>
        </w:rPr>
      </w:pPr>
      <w:hyperlink w:anchor="_Toc117692762" w:history="1">
        <w:r w:rsidRPr="008376F4">
          <w:rPr>
            <w:rStyle w:val="Lienhypertexte"/>
            <w:noProof/>
          </w:rPr>
          <w:t>De la PÂQUE DE JÉSUS aux 4 EVANGILES : la route d’Emmaüs</w:t>
        </w:r>
        <w:r>
          <w:rPr>
            <w:noProof/>
            <w:webHidden/>
          </w:rPr>
          <w:tab/>
        </w:r>
        <w:r>
          <w:rPr>
            <w:noProof/>
            <w:webHidden/>
          </w:rPr>
          <w:fldChar w:fldCharType="begin"/>
        </w:r>
        <w:r>
          <w:rPr>
            <w:noProof/>
            <w:webHidden/>
          </w:rPr>
          <w:instrText xml:space="preserve"> PAGEREF _Toc117692762 \h </w:instrText>
        </w:r>
        <w:r>
          <w:rPr>
            <w:noProof/>
            <w:webHidden/>
          </w:rPr>
        </w:r>
        <w:r>
          <w:rPr>
            <w:noProof/>
            <w:webHidden/>
          </w:rPr>
          <w:fldChar w:fldCharType="separate"/>
        </w:r>
        <w:r>
          <w:rPr>
            <w:noProof/>
            <w:webHidden/>
          </w:rPr>
          <w:t>29</w:t>
        </w:r>
        <w:r>
          <w:rPr>
            <w:noProof/>
            <w:webHidden/>
          </w:rPr>
          <w:fldChar w:fldCharType="end"/>
        </w:r>
      </w:hyperlink>
    </w:p>
    <w:p w:rsidR="000D07ED" w:rsidRDefault="000D07ED" w:rsidP="000D07ED">
      <w:pPr>
        <w:pStyle w:val="TM4"/>
        <w:tabs>
          <w:tab w:val="right" w:leader="dot" w:pos="9060"/>
        </w:tabs>
        <w:rPr>
          <w:rFonts w:asciiTheme="minorHAnsi" w:eastAsiaTheme="minorEastAsia" w:hAnsiTheme="minorHAnsi" w:cstheme="minorBidi"/>
          <w:noProof/>
          <w:sz w:val="24"/>
          <w:szCs w:val="24"/>
        </w:rPr>
      </w:pPr>
      <w:hyperlink w:anchor="_Toc117692763" w:history="1">
        <w:r w:rsidRPr="008376F4">
          <w:rPr>
            <w:rStyle w:val="Lienhypertexte"/>
            <w:noProof/>
          </w:rPr>
          <w:t>Premier acte : les femmes au tombeau</w:t>
        </w:r>
        <w:r>
          <w:rPr>
            <w:noProof/>
            <w:webHidden/>
          </w:rPr>
          <w:tab/>
        </w:r>
        <w:r>
          <w:rPr>
            <w:noProof/>
            <w:webHidden/>
          </w:rPr>
          <w:fldChar w:fldCharType="begin"/>
        </w:r>
        <w:r>
          <w:rPr>
            <w:noProof/>
            <w:webHidden/>
          </w:rPr>
          <w:instrText xml:space="preserve"> PAGEREF _Toc117692763 \h </w:instrText>
        </w:r>
        <w:r>
          <w:rPr>
            <w:noProof/>
            <w:webHidden/>
          </w:rPr>
        </w:r>
        <w:r>
          <w:rPr>
            <w:noProof/>
            <w:webHidden/>
          </w:rPr>
          <w:fldChar w:fldCharType="separate"/>
        </w:r>
        <w:r>
          <w:rPr>
            <w:noProof/>
            <w:webHidden/>
          </w:rPr>
          <w:t>29</w:t>
        </w:r>
        <w:r>
          <w:rPr>
            <w:noProof/>
            <w:webHidden/>
          </w:rPr>
          <w:fldChar w:fldCharType="end"/>
        </w:r>
      </w:hyperlink>
    </w:p>
    <w:p w:rsidR="000D07ED" w:rsidRDefault="000D07ED" w:rsidP="000D07ED">
      <w:pPr>
        <w:pStyle w:val="TM4"/>
        <w:tabs>
          <w:tab w:val="right" w:leader="dot" w:pos="9060"/>
        </w:tabs>
        <w:rPr>
          <w:rFonts w:asciiTheme="minorHAnsi" w:eastAsiaTheme="minorEastAsia" w:hAnsiTheme="minorHAnsi" w:cstheme="minorBidi"/>
          <w:noProof/>
          <w:sz w:val="24"/>
          <w:szCs w:val="24"/>
        </w:rPr>
      </w:pPr>
      <w:hyperlink w:anchor="_Toc117692764" w:history="1">
        <w:r w:rsidRPr="008376F4">
          <w:rPr>
            <w:rStyle w:val="Lienhypertexte"/>
            <w:noProof/>
          </w:rPr>
          <w:t>Deuxième acte : les compagnons d’Emmaüs</w:t>
        </w:r>
        <w:r>
          <w:rPr>
            <w:noProof/>
            <w:webHidden/>
          </w:rPr>
          <w:tab/>
        </w:r>
        <w:r>
          <w:rPr>
            <w:noProof/>
            <w:webHidden/>
          </w:rPr>
          <w:fldChar w:fldCharType="begin"/>
        </w:r>
        <w:r>
          <w:rPr>
            <w:noProof/>
            <w:webHidden/>
          </w:rPr>
          <w:instrText xml:space="preserve"> PAGEREF _Toc117692764 \h </w:instrText>
        </w:r>
        <w:r>
          <w:rPr>
            <w:noProof/>
            <w:webHidden/>
          </w:rPr>
        </w:r>
        <w:r>
          <w:rPr>
            <w:noProof/>
            <w:webHidden/>
          </w:rPr>
          <w:fldChar w:fldCharType="separate"/>
        </w:r>
        <w:r>
          <w:rPr>
            <w:noProof/>
            <w:webHidden/>
          </w:rPr>
          <w:t>30</w:t>
        </w:r>
        <w:r>
          <w:rPr>
            <w:noProof/>
            <w:webHidden/>
          </w:rPr>
          <w:fldChar w:fldCharType="end"/>
        </w:r>
      </w:hyperlink>
    </w:p>
    <w:p w:rsidR="000D07ED" w:rsidRDefault="000D07ED" w:rsidP="000D07ED">
      <w:pPr>
        <w:pStyle w:val="TM4"/>
        <w:tabs>
          <w:tab w:val="right" w:leader="dot" w:pos="9060"/>
        </w:tabs>
        <w:rPr>
          <w:rFonts w:asciiTheme="minorHAnsi" w:eastAsiaTheme="minorEastAsia" w:hAnsiTheme="minorHAnsi" w:cstheme="minorBidi"/>
          <w:noProof/>
          <w:sz w:val="24"/>
          <w:szCs w:val="24"/>
        </w:rPr>
      </w:pPr>
      <w:hyperlink w:anchor="_Toc117692765" w:history="1">
        <w:r w:rsidRPr="008376F4">
          <w:rPr>
            <w:rStyle w:val="Lienhypertexte"/>
            <w:noProof/>
          </w:rPr>
          <w:t>Troisième acte : le Ressuscité au milieu des disciples</w:t>
        </w:r>
        <w:r>
          <w:rPr>
            <w:noProof/>
            <w:webHidden/>
          </w:rPr>
          <w:tab/>
        </w:r>
        <w:r>
          <w:rPr>
            <w:noProof/>
            <w:webHidden/>
          </w:rPr>
          <w:fldChar w:fldCharType="begin"/>
        </w:r>
        <w:r>
          <w:rPr>
            <w:noProof/>
            <w:webHidden/>
          </w:rPr>
          <w:instrText xml:space="preserve"> PAGEREF _Toc117692765 \h </w:instrText>
        </w:r>
        <w:r>
          <w:rPr>
            <w:noProof/>
            <w:webHidden/>
          </w:rPr>
        </w:r>
        <w:r>
          <w:rPr>
            <w:noProof/>
            <w:webHidden/>
          </w:rPr>
          <w:fldChar w:fldCharType="separate"/>
        </w:r>
        <w:r>
          <w:rPr>
            <w:noProof/>
            <w:webHidden/>
          </w:rPr>
          <w:t>33</w:t>
        </w:r>
        <w:r>
          <w:rPr>
            <w:noProof/>
            <w:webHidden/>
          </w:rPr>
          <w:fldChar w:fldCharType="end"/>
        </w:r>
      </w:hyperlink>
    </w:p>
    <w:p w:rsidR="000D07ED" w:rsidRDefault="000D07ED" w:rsidP="000D07ED">
      <w:pPr>
        <w:pStyle w:val="TM2"/>
        <w:tabs>
          <w:tab w:val="right" w:leader="dot" w:pos="9060"/>
        </w:tabs>
        <w:rPr>
          <w:rFonts w:asciiTheme="minorHAnsi" w:eastAsiaTheme="minorEastAsia" w:hAnsiTheme="minorHAnsi" w:cstheme="minorBidi"/>
          <w:noProof/>
          <w:sz w:val="24"/>
          <w:szCs w:val="24"/>
        </w:rPr>
      </w:pPr>
      <w:hyperlink w:anchor="_Toc117692766" w:history="1">
        <w:r w:rsidRPr="008376F4">
          <w:rPr>
            <w:rStyle w:val="Lienhypertexte"/>
            <w:noProof/>
          </w:rPr>
          <w:t>De la CÈNE à la RÉSURRECTION</w:t>
        </w:r>
        <w:r>
          <w:rPr>
            <w:noProof/>
            <w:webHidden/>
          </w:rPr>
          <w:tab/>
        </w:r>
        <w:r>
          <w:rPr>
            <w:noProof/>
            <w:webHidden/>
          </w:rPr>
          <w:fldChar w:fldCharType="begin"/>
        </w:r>
        <w:r>
          <w:rPr>
            <w:noProof/>
            <w:webHidden/>
          </w:rPr>
          <w:instrText xml:space="preserve"> PAGEREF _Toc117692766 \h </w:instrText>
        </w:r>
        <w:r>
          <w:rPr>
            <w:noProof/>
            <w:webHidden/>
          </w:rPr>
        </w:r>
        <w:r>
          <w:rPr>
            <w:noProof/>
            <w:webHidden/>
          </w:rPr>
          <w:fldChar w:fldCharType="separate"/>
        </w:r>
        <w:r>
          <w:rPr>
            <w:noProof/>
            <w:webHidden/>
          </w:rPr>
          <w:t>39</w:t>
        </w:r>
        <w:r>
          <w:rPr>
            <w:noProof/>
            <w:webHidden/>
          </w:rPr>
          <w:fldChar w:fldCharType="end"/>
        </w:r>
      </w:hyperlink>
    </w:p>
    <w:p w:rsidR="000D07ED" w:rsidRDefault="000D07ED" w:rsidP="000D07ED">
      <w:pPr>
        <w:pStyle w:val="TM4"/>
        <w:tabs>
          <w:tab w:val="right" w:leader="dot" w:pos="9060"/>
        </w:tabs>
        <w:rPr>
          <w:rFonts w:asciiTheme="minorHAnsi" w:eastAsiaTheme="minorEastAsia" w:hAnsiTheme="minorHAnsi" w:cstheme="minorBidi"/>
          <w:noProof/>
          <w:sz w:val="24"/>
          <w:szCs w:val="24"/>
        </w:rPr>
      </w:pPr>
      <w:hyperlink w:anchor="_Toc117692767" w:history="1">
        <w:r w:rsidRPr="008376F4">
          <w:rPr>
            <w:rStyle w:val="Lienhypertexte"/>
            <w:noProof/>
          </w:rPr>
          <w:t>Comment en est-on arrivé là ?</w:t>
        </w:r>
        <w:r>
          <w:rPr>
            <w:noProof/>
            <w:webHidden/>
          </w:rPr>
          <w:tab/>
        </w:r>
        <w:r>
          <w:rPr>
            <w:noProof/>
            <w:webHidden/>
          </w:rPr>
          <w:fldChar w:fldCharType="begin"/>
        </w:r>
        <w:r>
          <w:rPr>
            <w:noProof/>
            <w:webHidden/>
          </w:rPr>
          <w:instrText xml:space="preserve"> PAGEREF _Toc117692767 \h </w:instrText>
        </w:r>
        <w:r>
          <w:rPr>
            <w:noProof/>
            <w:webHidden/>
          </w:rPr>
        </w:r>
        <w:r>
          <w:rPr>
            <w:noProof/>
            <w:webHidden/>
          </w:rPr>
          <w:fldChar w:fldCharType="separate"/>
        </w:r>
        <w:r>
          <w:rPr>
            <w:noProof/>
            <w:webHidden/>
          </w:rPr>
          <w:t>40</w:t>
        </w:r>
        <w:r>
          <w:rPr>
            <w:noProof/>
            <w:webHidden/>
          </w:rPr>
          <w:fldChar w:fldCharType="end"/>
        </w:r>
      </w:hyperlink>
    </w:p>
    <w:p w:rsidR="000D07ED" w:rsidRDefault="000D07ED" w:rsidP="000D07ED">
      <w:pPr>
        <w:pStyle w:val="TM4"/>
        <w:tabs>
          <w:tab w:val="right" w:leader="dot" w:pos="9060"/>
        </w:tabs>
        <w:rPr>
          <w:rFonts w:asciiTheme="minorHAnsi" w:eastAsiaTheme="minorEastAsia" w:hAnsiTheme="minorHAnsi" w:cstheme="minorBidi"/>
          <w:noProof/>
          <w:sz w:val="24"/>
          <w:szCs w:val="24"/>
        </w:rPr>
      </w:pPr>
      <w:hyperlink w:anchor="_Toc117692768" w:history="1">
        <w:r w:rsidRPr="008376F4">
          <w:rPr>
            <w:rStyle w:val="Lienhypertexte"/>
            <w:noProof/>
          </w:rPr>
          <w:t>Un don fait aux hommes et à Dieu</w:t>
        </w:r>
        <w:r>
          <w:rPr>
            <w:noProof/>
            <w:webHidden/>
          </w:rPr>
          <w:tab/>
        </w:r>
        <w:r>
          <w:rPr>
            <w:noProof/>
            <w:webHidden/>
          </w:rPr>
          <w:fldChar w:fldCharType="begin"/>
        </w:r>
        <w:r>
          <w:rPr>
            <w:noProof/>
            <w:webHidden/>
          </w:rPr>
          <w:instrText xml:space="preserve"> PAGEREF _Toc117692768 \h </w:instrText>
        </w:r>
        <w:r>
          <w:rPr>
            <w:noProof/>
            <w:webHidden/>
          </w:rPr>
        </w:r>
        <w:r>
          <w:rPr>
            <w:noProof/>
            <w:webHidden/>
          </w:rPr>
          <w:fldChar w:fldCharType="separate"/>
        </w:r>
        <w:r>
          <w:rPr>
            <w:noProof/>
            <w:webHidden/>
          </w:rPr>
          <w:t>42</w:t>
        </w:r>
        <w:r>
          <w:rPr>
            <w:noProof/>
            <w:webHidden/>
          </w:rPr>
          <w:fldChar w:fldCharType="end"/>
        </w:r>
      </w:hyperlink>
    </w:p>
    <w:p w:rsidR="000D07ED" w:rsidRDefault="000D07ED" w:rsidP="000D07ED">
      <w:pPr>
        <w:pStyle w:val="TM1"/>
        <w:tabs>
          <w:tab w:val="right" w:leader="dot" w:pos="9060"/>
        </w:tabs>
        <w:rPr>
          <w:rFonts w:asciiTheme="minorHAnsi" w:eastAsiaTheme="minorEastAsia" w:hAnsiTheme="minorHAnsi" w:cstheme="minorBidi"/>
          <w:noProof/>
          <w:sz w:val="24"/>
          <w:szCs w:val="24"/>
        </w:rPr>
      </w:pPr>
      <w:hyperlink w:anchor="_Toc117692769" w:history="1">
        <w:r w:rsidRPr="008376F4">
          <w:rPr>
            <w:rStyle w:val="Lienhypertexte"/>
            <w:noProof/>
          </w:rPr>
          <w:t>LES TITRES DE JÉSUS</w:t>
        </w:r>
        <w:r>
          <w:rPr>
            <w:noProof/>
            <w:webHidden/>
          </w:rPr>
          <w:tab/>
        </w:r>
        <w:r>
          <w:rPr>
            <w:noProof/>
            <w:webHidden/>
          </w:rPr>
          <w:fldChar w:fldCharType="begin"/>
        </w:r>
        <w:r>
          <w:rPr>
            <w:noProof/>
            <w:webHidden/>
          </w:rPr>
          <w:instrText xml:space="preserve"> PAGEREF _Toc117692769 \h </w:instrText>
        </w:r>
        <w:r>
          <w:rPr>
            <w:noProof/>
            <w:webHidden/>
          </w:rPr>
        </w:r>
        <w:r>
          <w:rPr>
            <w:noProof/>
            <w:webHidden/>
          </w:rPr>
          <w:fldChar w:fldCharType="separate"/>
        </w:r>
        <w:r>
          <w:rPr>
            <w:noProof/>
            <w:webHidden/>
          </w:rPr>
          <w:t>47</w:t>
        </w:r>
        <w:r>
          <w:rPr>
            <w:noProof/>
            <w:webHidden/>
          </w:rPr>
          <w:fldChar w:fldCharType="end"/>
        </w:r>
      </w:hyperlink>
    </w:p>
    <w:p w:rsidR="000D07ED" w:rsidRDefault="000D07ED" w:rsidP="000D07ED">
      <w:pPr>
        <w:pStyle w:val="TM2"/>
        <w:tabs>
          <w:tab w:val="right" w:leader="dot" w:pos="9060"/>
        </w:tabs>
        <w:rPr>
          <w:rFonts w:asciiTheme="minorHAnsi" w:eastAsiaTheme="minorEastAsia" w:hAnsiTheme="minorHAnsi" w:cstheme="minorBidi"/>
          <w:noProof/>
          <w:sz w:val="24"/>
          <w:szCs w:val="24"/>
        </w:rPr>
      </w:pPr>
      <w:hyperlink w:anchor="_Toc117692770" w:history="1">
        <w:r w:rsidRPr="008376F4">
          <w:rPr>
            <w:rStyle w:val="Lienhypertexte"/>
            <w:noProof/>
          </w:rPr>
          <w:t>L’expérience du pardon.</w:t>
        </w:r>
        <w:r>
          <w:rPr>
            <w:noProof/>
            <w:webHidden/>
          </w:rPr>
          <w:tab/>
        </w:r>
        <w:r>
          <w:rPr>
            <w:noProof/>
            <w:webHidden/>
          </w:rPr>
          <w:fldChar w:fldCharType="begin"/>
        </w:r>
        <w:r>
          <w:rPr>
            <w:noProof/>
            <w:webHidden/>
          </w:rPr>
          <w:instrText xml:space="preserve"> PAGEREF _Toc117692770 \h </w:instrText>
        </w:r>
        <w:r>
          <w:rPr>
            <w:noProof/>
            <w:webHidden/>
          </w:rPr>
        </w:r>
        <w:r>
          <w:rPr>
            <w:noProof/>
            <w:webHidden/>
          </w:rPr>
          <w:fldChar w:fldCharType="separate"/>
        </w:r>
        <w:r>
          <w:rPr>
            <w:noProof/>
            <w:webHidden/>
          </w:rPr>
          <w:t>51</w:t>
        </w:r>
        <w:r>
          <w:rPr>
            <w:noProof/>
            <w:webHidden/>
          </w:rPr>
          <w:fldChar w:fldCharType="end"/>
        </w:r>
      </w:hyperlink>
    </w:p>
    <w:p w:rsidR="000D07ED" w:rsidRDefault="000D07ED" w:rsidP="000D07ED">
      <w:pPr>
        <w:pStyle w:val="TM3"/>
        <w:tabs>
          <w:tab w:val="right" w:leader="dot" w:pos="9060"/>
        </w:tabs>
        <w:rPr>
          <w:rFonts w:asciiTheme="minorHAnsi" w:eastAsiaTheme="minorEastAsia" w:hAnsiTheme="minorHAnsi" w:cstheme="minorBidi"/>
          <w:noProof/>
          <w:sz w:val="24"/>
          <w:szCs w:val="24"/>
        </w:rPr>
      </w:pPr>
      <w:hyperlink w:anchor="_Toc117692771" w:history="1">
        <w:r w:rsidRPr="008376F4">
          <w:rPr>
            <w:rStyle w:val="Lienhypertexte"/>
            <w:rFonts w:ascii="Garamond" w:hAnsi="Garamond"/>
            <w:noProof/>
          </w:rPr>
          <w:t>ARRÊT sur IMAGE : Les titres de Jésus dans les évangiles de l’enfance, Mt et Lc.</w:t>
        </w:r>
        <w:r>
          <w:rPr>
            <w:noProof/>
            <w:webHidden/>
          </w:rPr>
          <w:tab/>
        </w:r>
        <w:r>
          <w:rPr>
            <w:noProof/>
            <w:webHidden/>
          </w:rPr>
          <w:fldChar w:fldCharType="begin"/>
        </w:r>
        <w:r>
          <w:rPr>
            <w:noProof/>
            <w:webHidden/>
          </w:rPr>
          <w:instrText xml:space="preserve"> PAGEREF _Toc117692771 \h </w:instrText>
        </w:r>
        <w:r>
          <w:rPr>
            <w:noProof/>
            <w:webHidden/>
          </w:rPr>
        </w:r>
        <w:r>
          <w:rPr>
            <w:noProof/>
            <w:webHidden/>
          </w:rPr>
          <w:fldChar w:fldCharType="separate"/>
        </w:r>
        <w:r>
          <w:rPr>
            <w:noProof/>
            <w:webHidden/>
          </w:rPr>
          <w:t>53</w:t>
        </w:r>
        <w:r>
          <w:rPr>
            <w:noProof/>
            <w:webHidden/>
          </w:rPr>
          <w:fldChar w:fldCharType="end"/>
        </w:r>
      </w:hyperlink>
    </w:p>
    <w:p w:rsidR="000D07ED" w:rsidRDefault="000D07ED" w:rsidP="000D07ED">
      <w:pPr>
        <w:pStyle w:val="TM1"/>
        <w:tabs>
          <w:tab w:val="right" w:leader="dot" w:pos="9060"/>
        </w:tabs>
        <w:rPr>
          <w:rFonts w:asciiTheme="minorHAnsi" w:eastAsiaTheme="minorEastAsia" w:hAnsiTheme="minorHAnsi" w:cstheme="minorBidi"/>
          <w:noProof/>
          <w:sz w:val="24"/>
          <w:szCs w:val="24"/>
        </w:rPr>
      </w:pPr>
      <w:hyperlink w:anchor="_Toc117692772" w:history="1">
        <w:r w:rsidRPr="008376F4">
          <w:rPr>
            <w:rStyle w:val="Lienhypertexte"/>
            <w:noProof/>
          </w:rPr>
          <w:t>L’HYMNE de la LETTRE aux PHILIPPIENS (2,6-11)</w:t>
        </w:r>
        <w:r>
          <w:rPr>
            <w:noProof/>
            <w:webHidden/>
          </w:rPr>
          <w:tab/>
        </w:r>
        <w:r>
          <w:rPr>
            <w:noProof/>
            <w:webHidden/>
          </w:rPr>
          <w:fldChar w:fldCharType="begin"/>
        </w:r>
        <w:r>
          <w:rPr>
            <w:noProof/>
            <w:webHidden/>
          </w:rPr>
          <w:instrText xml:space="preserve"> PAGEREF _Toc117692772 \h </w:instrText>
        </w:r>
        <w:r>
          <w:rPr>
            <w:noProof/>
            <w:webHidden/>
          </w:rPr>
        </w:r>
        <w:r>
          <w:rPr>
            <w:noProof/>
            <w:webHidden/>
          </w:rPr>
          <w:fldChar w:fldCharType="separate"/>
        </w:r>
        <w:r>
          <w:rPr>
            <w:noProof/>
            <w:webHidden/>
          </w:rPr>
          <w:t>59</w:t>
        </w:r>
        <w:r>
          <w:rPr>
            <w:noProof/>
            <w:webHidden/>
          </w:rPr>
          <w:fldChar w:fldCharType="end"/>
        </w:r>
      </w:hyperlink>
    </w:p>
    <w:p w:rsidR="000D07ED" w:rsidRPr="00B31333" w:rsidRDefault="000D07ED" w:rsidP="000D07ED">
      <w:pPr>
        <w:jc w:val="both"/>
        <w:rPr>
          <w:rFonts w:ascii="Garamond" w:hAnsi="Garamond"/>
          <w:sz w:val="28"/>
          <w:szCs w:val="28"/>
        </w:rPr>
      </w:pPr>
      <w:r>
        <w:rPr>
          <w:rFonts w:ascii="Garamond" w:hAnsi="Garamond"/>
          <w:sz w:val="28"/>
          <w:szCs w:val="28"/>
        </w:rPr>
        <w:fldChar w:fldCharType="end"/>
      </w:r>
    </w:p>
    <w:p w:rsidR="000D07ED" w:rsidRPr="00B31333" w:rsidRDefault="000D07ED" w:rsidP="000D07ED">
      <w:pPr>
        <w:pStyle w:val="Titre1"/>
        <w:rPr>
          <w:rFonts w:ascii="Garamond" w:hAnsi="Garamond"/>
          <w:sz w:val="28"/>
          <w:szCs w:val="28"/>
        </w:rPr>
      </w:pPr>
    </w:p>
    <w:p w:rsidR="000D07ED" w:rsidRPr="006C3C28" w:rsidRDefault="000D07ED" w:rsidP="000D07ED">
      <w:pPr>
        <w:suppressAutoHyphens w:val="0"/>
        <w:rPr>
          <w:rFonts w:ascii="Helvetica" w:hAnsi="Helvetica"/>
          <w:color w:val="000000"/>
          <w:sz w:val="18"/>
          <w:szCs w:val="18"/>
        </w:rPr>
      </w:pPr>
      <w:r w:rsidRPr="006C3C28">
        <w:rPr>
          <w:rFonts w:ascii="Helvetica" w:hAnsi="Helvetica"/>
          <w:b/>
          <w:bCs/>
          <w:color w:val="000000"/>
          <w:sz w:val="18"/>
          <w:szCs w:val="18"/>
        </w:rPr>
        <w:t>Revenir à la source de la foi chrétienne : la Résurrection de Jésus.</w:t>
      </w:r>
    </w:p>
    <w:p w:rsidR="000D07ED" w:rsidRPr="006C3C28" w:rsidRDefault="000D07ED" w:rsidP="000D07ED">
      <w:pPr>
        <w:suppressAutoHyphens w:val="0"/>
        <w:rPr>
          <w:rFonts w:ascii="Helvetica" w:hAnsi="Helvetica"/>
          <w:color w:val="000000"/>
          <w:sz w:val="18"/>
          <w:szCs w:val="18"/>
        </w:rPr>
      </w:pPr>
    </w:p>
    <w:p w:rsidR="000D07ED" w:rsidRPr="006C3C28" w:rsidRDefault="000D07ED" w:rsidP="000D07ED">
      <w:pPr>
        <w:suppressAutoHyphens w:val="0"/>
        <w:rPr>
          <w:rFonts w:ascii="Helvetica" w:hAnsi="Helvetica"/>
          <w:color w:val="000000"/>
          <w:sz w:val="18"/>
          <w:szCs w:val="18"/>
        </w:rPr>
      </w:pPr>
      <w:r w:rsidRPr="006C3C28">
        <w:rPr>
          <w:rFonts w:ascii="Helvetica" w:hAnsi="Helvetica"/>
          <w:b/>
          <w:bCs/>
          <w:color w:val="000000"/>
          <w:sz w:val="18"/>
          <w:szCs w:val="18"/>
        </w:rPr>
        <w:t>De Pâques aux 4 évangiles.</w:t>
      </w:r>
    </w:p>
    <w:p w:rsidR="000D07ED" w:rsidRPr="006C3C28" w:rsidRDefault="000D07ED" w:rsidP="000D07ED">
      <w:pPr>
        <w:suppressAutoHyphens w:val="0"/>
        <w:rPr>
          <w:rFonts w:ascii="Helvetica" w:hAnsi="Helvetica"/>
          <w:color w:val="000000"/>
          <w:sz w:val="18"/>
          <w:szCs w:val="18"/>
        </w:rPr>
      </w:pPr>
      <w:r w:rsidRPr="006C3C28">
        <w:rPr>
          <w:rFonts w:ascii="Helvetica" w:hAnsi="Helvetica"/>
          <w:b/>
          <w:bCs/>
          <w:color w:val="000000"/>
          <w:sz w:val="18"/>
          <w:szCs w:val="18"/>
        </w:rPr>
        <w:t>Un jour du temps, vers l’an 30, un homme est crucifié à Jérusalem, Jésus de Nazareth : le supplice de la croix horrifie les Romains, il est réservé aux esclaves.</w:t>
      </w:r>
    </w:p>
    <w:p w:rsidR="000D07ED" w:rsidRPr="006C3C28" w:rsidRDefault="000D07ED" w:rsidP="000D07ED">
      <w:pPr>
        <w:suppressAutoHyphens w:val="0"/>
        <w:rPr>
          <w:rFonts w:ascii="Helvetica" w:hAnsi="Helvetica"/>
          <w:color w:val="000000"/>
          <w:sz w:val="18"/>
          <w:szCs w:val="18"/>
        </w:rPr>
      </w:pPr>
      <w:r w:rsidRPr="006C3C28">
        <w:rPr>
          <w:rFonts w:ascii="Helvetica" w:hAnsi="Helvetica"/>
          <w:b/>
          <w:bCs/>
          <w:color w:val="000000"/>
          <w:sz w:val="18"/>
          <w:szCs w:val="18"/>
        </w:rPr>
        <w:t>Pour les Juifs, il est le signe d’une malédiction divine, c’est ce que dit Moïse dans le Deutéronome.</w:t>
      </w:r>
    </w:p>
    <w:p w:rsidR="000D07ED" w:rsidRPr="006C3C28" w:rsidRDefault="000D07ED" w:rsidP="000D07ED">
      <w:pPr>
        <w:suppressAutoHyphens w:val="0"/>
        <w:rPr>
          <w:rFonts w:ascii="Helvetica" w:hAnsi="Helvetica"/>
          <w:color w:val="000000"/>
          <w:sz w:val="18"/>
          <w:szCs w:val="18"/>
        </w:rPr>
      </w:pPr>
      <w:r w:rsidRPr="006C3C28">
        <w:rPr>
          <w:rFonts w:ascii="Helvetica" w:hAnsi="Helvetica"/>
          <w:b/>
          <w:bCs/>
          <w:color w:val="000000"/>
          <w:sz w:val="18"/>
          <w:szCs w:val="18"/>
        </w:rPr>
        <w:t>Quelques décennies plus tard, on dit de cet Homme qu’il est le Christ de Dieu, le Vivant, le Seigneur.</w:t>
      </w:r>
    </w:p>
    <w:p w:rsidR="000D07ED" w:rsidRPr="006C3C28" w:rsidRDefault="000D07ED" w:rsidP="000D07ED">
      <w:pPr>
        <w:suppressAutoHyphens w:val="0"/>
        <w:rPr>
          <w:rFonts w:ascii="Helvetica" w:hAnsi="Helvetica"/>
          <w:color w:val="000000"/>
          <w:sz w:val="18"/>
          <w:szCs w:val="18"/>
        </w:rPr>
      </w:pPr>
      <w:r w:rsidRPr="006C3C28">
        <w:rPr>
          <w:rFonts w:ascii="Helvetica" w:hAnsi="Helvetica"/>
          <w:b/>
          <w:bCs/>
          <w:color w:val="000000"/>
          <w:sz w:val="18"/>
          <w:szCs w:val="18"/>
        </w:rPr>
        <w:t>Et cette Bonne Nouvelle, l’</w:t>
      </w:r>
      <w:proofErr w:type="spellStart"/>
      <w:r w:rsidRPr="006C3C28">
        <w:rPr>
          <w:rFonts w:ascii="Helvetica" w:hAnsi="Helvetica"/>
          <w:b/>
          <w:bCs/>
          <w:color w:val="000000"/>
          <w:sz w:val="18"/>
          <w:szCs w:val="18"/>
        </w:rPr>
        <w:t>Evangile</w:t>
      </w:r>
      <w:proofErr w:type="spellEnd"/>
      <w:r w:rsidRPr="006C3C28">
        <w:rPr>
          <w:rFonts w:ascii="Helvetica" w:hAnsi="Helvetica"/>
          <w:b/>
          <w:bCs/>
          <w:color w:val="000000"/>
          <w:sz w:val="18"/>
          <w:szCs w:val="18"/>
        </w:rPr>
        <w:t>, est annoncée dans tous les pays autour de la Méditerranée.</w:t>
      </w:r>
    </w:p>
    <w:p w:rsidR="000D07ED" w:rsidRPr="006C3C28" w:rsidRDefault="000D07ED" w:rsidP="000D07ED">
      <w:pPr>
        <w:suppressAutoHyphens w:val="0"/>
        <w:rPr>
          <w:rFonts w:ascii="Helvetica" w:hAnsi="Helvetica"/>
          <w:color w:val="000000"/>
          <w:sz w:val="18"/>
          <w:szCs w:val="18"/>
        </w:rPr>
      </w:pPr>
      <w:r w:rsidRPr="006C3C28">
        <w:rPr>
          <w:rFonts w:ascii="Helvetica" w:hAnsi="Helvetica"/>
          <w:b/>
          <w:bCs/>
          <w:color w:val="000000"/>
          <w:sz w:val="18"/>
          <w:szCs w:val="18"/>
        </w:rPr>
        <w:t>Que s’est-il donc passé ? Comment en est-on arrivé là ?</w:t>
      </w:r>
    </w:p>
    <w:p w:rsidR="000D07ED" w:rsidRPr="006C3C28" w:rsidRDefault="000D07ED" w:rsidP="000D07ED">
      <w:pPr>
        <w:suppressAutoHyphens w:val="0"/>
        <w:rPr>
          <w:rFonts w:ascii="Helvetica" w:hAnsi="Helvetica"/>
          <w:color w:val="000000"/>
          <w:sz w:val="18"/>
          <w:szCs w:val="18"/>
        </w:rPr>
      </w:pPr>
    </w:p>
    <w:p w:rsidR="000D07ED" w:rsidRPr="006C3C28" w:rsidRDefault="000D07ED" w:rsidP="000D07ED">
      <w:pPr>
        <w:suppressAutoHyphens w:val="0"/>
        <w:rPr>
          <w:rFonts w:ascii="Helvetica" w:hAnsi="Helvetica"/>
          <w:color w:val="000000"/>
          <w:sz w:val="18"/>
          <w:szCs w:val="18"/>
        </w:rPr>
      </w:pPr>
      <w:r w:rsidRPr="006C3C28">
        <w:rPr>
          <w:rFonts w:ascii="Helvetica" w:hAnsi="Helvetica"/>
          <w:b/>
          <w:bCs/>
          <w:color w:val="000000"/>
          <w:sz w:val="18"/>
          <w:szCs w:val="18"/>
        </w:rPr>
        <w:t>Voilà ce que nous essayerons de découvrir ensemble cette année.</w:t>
      </w:r>
    </w:p>
    <w:p w:rsidR="000D07ED" w:rsidRPr="006C3C28" w:rsidRDefault="000D07ED" w:rsidP="000D07ED">
      <w:pPr>
        <w:suppressAutoHyphens w:val="0"/>
        <w:rPr>
          <w:sz w:val="24"/>
          <w:szCs w:val="24"/>
        </w:rPr>
      </w:pPr>
    </w:p>
    <w:p w:rsidR="000D07ED" w:rsidRPr="00B31333" w:rsidRDefault="000D07ED" w:rsidP="000D07ED">
      <w:pPr>
        <w:jc w:val="both"/>
        <w:rPr>
          <w:rFonts w:ascii="Garamond" w:hAnsi="Garamond"/>
          <w:sz w:val="28"/>
          <w:szCs w:val="28"/>
        </w:rPr>
      </w:pPr>
    </w:p>
    <w:p w:rsidR="000D07ED" w:rsidRPr="00B31333" w:rsidRDefault="000D07ED" w:rsidP="000D07ED">
      <w:pPr>
        <w:jc w:val="both"/>
        <w:rPr>
          <w:rFonts w:ascii="Garamond" w:hAnsi="Garamond"/>
          <w:sz w:val="28"/>
          <w:szCs w:val="28"/>
        </w:rPr>
      </w:pPr>
    </w:p>
    <w:p w:rsidR="000D07ED" w:rsidRPr="00CC03EF" w:rsidRDefault="000D07ED" w:rsidP="000D07ED">
      <w:pPr>
        <w:pStyle w:val="Titre1"/>
        <w:numPr>
          <w:ilvl w:val="0"/>
          <w:numId w:val="0"/>
        </w:numPr>
        <w:tabs>
          <w:tab w:val="left" w:pos="0"/>
        </w:tabs>
        <w:rPr>
          <w:rFonts w:ascii="Garamond" w:hAnsi="Garamond"/>
          <w:bCs/>
          <w:sz w:val="28"/>
          <w:szCs w:val="28"/>
        </w:rPr>
      </w:pPr>
      <w:r w:rsidRPr="00B31333">
        <w:rPr>
          <w:rFonts w:ascii="Garamond" w:hAnsi="Garamond"/>
          <w:bCs/>
          <w:sz w:val="28"/>
          <w:szCs w:val="28"/>
        </w:rPr>
        <w:br w:type="page"/>
      </w:r>
      <w:bookmarkStart w:id="0" w:name="_Toc113348950"/>
      <w:bookmarkStart w:id="1" w:name="_Toc113459985"/>
      <w:bookmarkStart w:id="2" w:name="_Toc117692749"/>
      <w:r w:rsidRPr="00B31333">
        <w:rPr>
          <w:sz w:val="28"/>
          <w:szCs w:val="28"/>
        </w:rPr>
        <w:lastRenderedPageBreak/>
        <w:t>De la PÂQUE de JÉSUS aux 4 EVANGILES</w:t>
      </w:r>
      <w:bookmarkEnd w:id="0"/>
      <w:bookmarkEnd w:id="1"/>
      <w:bookmarkEnd w:id="2"/>
      <w:r w:rsidRPr="00B31333">
        <w:rPr>
          <w:sz w:val="28"/>
          <w:szCs w:val="28"/>
        </w:rPr>
        <w:t> </w:t>
      </w:r>
    </w:p>
    <w:p w:rsidR="000D07ED" w:rsidRPr="00B31333" w:rsidRDefault="000D07ED" w:rsidP="000D07ED">
      <w:pPr>
        <w:jc w:val="both"/>
        <w:rPr>
          <w:rFonts w:ascii="Garamond" w:hAnsi="Garamond"/>
          <w:sz w:val="28"/>
          <w:szCs w:val="28"/>
        </w:rPr>
      </w:pPr>
    </w:p>
    <w:p w:rsidR="000D07ED" w:rsidRPr="00B31333" w:rsidRDefault="000D07ED" w:rsidP="000D07ED">
      <w:pPr>
        <w:jc w:val="both"/>
        <w:rPr>
          <w:rFonts w:ascii="Garamond" w:hAnsi="Garamond"/>
          <w:sz w:val="28"/>
          <w:szCs w:val="28"/>
        </w:rPr>
      </w:pPr>
    </w:p>
    <w:p w:rsidR="000D07ED" w:rsidRPr="00B31333" w:rsidRDefault="000D07ED" w:rsidP="000D07ED">
      <w:pPr>
        <w:jc w:val="both"/>
        <w:rPr>
          <w:rFonts w:ascii="Garamond" w:hAnsi="Garamond"/>
          <w:sz w:val="28"/>
          <w:szCs w:val="28"/>
        </w:rPr>
      </w:pPr>
    </w:p>
    <w:p w:rsidR="000D07ED" w:rsidRPr="00B31333" w:rsidRDefault="000D07ED" w:rsidP="000D07ED">
      <w:pPr>
        <w:pStyle w:val="Titre2"/>
        <w:rPr>
          <w:sz w:val="28"/>
          <w:szCs w:val="28"/>
        </w:rPr>
      </w:pPr>
      <w:bookmarkStart w:id="3" w:name="_Toc112594089"/>
      <w:bookmarkStart w:id="4" w:name="_Toc113348951"/>
      <w:bookmarkStart w:id="5" w:name="_Toc113459986"/>
      <w:bookmarkStart w:id="6" w:name="_Toc117692750"/>
      <w:r w:rsidRPr="00B31333">
        <w:rPr>
          <w:sz w:val="28"/>
          <w:szCs w:val="28"/>
        </w:rPr>
        <w:t>COMMENT TOUT A COMMENCE</w:t>
      </w:r>
      <w:bookmarkEnd w:id="3"/>
      <w:bookmarkEnd w:id="4"/>
      <w:bookmarkEnd w:id="5"/>
      <w:bookmarkEnd w:id="6"/>
    </w:p>
    <w:p w:rsidR="000D07ED" w:rsidRPr="00B31333" w:rsidRDefault="000D07ED" w:rsidP="000D07ED">
      <w:pPr>
        <w:jc w:val="center"/>
        <w:rPr>
          <w:rFonts w:ascii="Garamond" w:hAnsi="Garamond"/>
          <w:sz w:val="28"/>
          <w:szCs w:val="28"/>
          <w:u w:val="single"/>
        </w:rPr>
      </w:pPr>
    </w:p>
    <w:p w:rsidR="000D07ED" w:rsidRPr="00B31333" w:rsidRDefault="000D07ED" w:rsidP="000D07ED">
      <w:pPr>
        <w:jc w:val="both"/>
        <w:rPr>
          <w:rFonts w:ascii="Garamond" w:hAnsi="Garamond"/>
          <w:sz w:val="28"/>
          <w:szCs w:val="28"/>
        </w:rPr>
      </w:pPr>
      <w:r w:rsidRPr="00B31333">
        <w:rPr>
          <w:rFonts w:ascii="Garamond" w:hAnsi="Garamond"/>
          <w:sz w:val="28"/>
          <w:szCs w:val="28"/>
        </w:rPr>
        <w:tab/>
      </w:r>
    </w:p>
    <w:p w:rsidR="000D07ED" w:rsidRPr="00B31333" w:rsidRDefault="000D07ED" w:rsidP="000D07ED">
      <w:pPr>
        <w:jc w:val="both"/>
        <w:rPr>
          <w:rFonts w:ascii="Garamond" w:hAnsi="Garamond"/>
          <w:sz w:val="28"/>
          <w:szCs w:val="28"/>
        </w:rPr>
      </w:pPr>
      <w:r w:rsidRPr="00B31333">
        <w:rPr>
          <w:rFonts w:ascii="Garamond" w:hAnsi="Garamond"/>
          <w:sz w:val="28"/>
          <w:szCs w:val="28"/>
        </w:rPr>
        <w:tab/>
        <w:t>Un jour du temps, sans doute le 7 avril de l’an 30, un homme est mis à mort à Jérusalem, Jésus de Nazareth</w:t>
      </w:r>
      <w:r>
        <w:rPr>
          <w:rFonts w:ascii="Garamond" w:hAnsi="Garamond"/>
          <w:sz w:val="28"/>
          <w:szCs w:val="28"/>
        </w:rPr>
        <w:t>,</w:t>
      </w:r>
      <w:r w:rsidRPr="00B31333">
        <w:rPr>
          <w:rFonts w:ascii="Garamond" w:hAnsi="Garamond"/>
          <w:sz w:val="28"/>
          <w:szCs w:val="28"/>
        </w:rPr>
        <w:t xml:space="preserve"> condamné par Pilate, le procurateur romain en Judée, sur dénonciation des chefs religieux du peuple juif, et crucifié ; ce supplice qui horrifie les Romains parce qu’il est réservé aux esclaves est, pour les Juifs, le signe de la malédiction de Dieu, comme l’atteste le Deutéronome</w:t>
      </w:r>
      <w:r w:rsidRPr="00B31333">
        <w:rPr>
          <w:rStyle w:val="Caractredenotedebasdepage"/>
          <w:rFonts w:ascii="Garamond" w:hAnsi="Garamond"/>
          <w:sz w:val="28"/>
          <w:szCs w:val="28"/>
        </w:rPr>
        <w:footnoteReference w:id="1"/>
      </w:r>
      <w:r w:rsidRPr="00B31333">
        <w:rPr>
          <w:rFonts w:ascii="Garamond" w:hAnsi="Garamond"/>
          <w:sz w:val="28"/>
          <w:szCs w:val="28"/>
        </w:rPr>
        <w:t xml:space="preserve"> : </w:t>
      </w:r>
      <w:r w:rsidRPr="00B31333">
        <w:rPr>
          <w:rFonts w:ascii="Garamond" w:hAnsi="Garamond"/>
          <w:i/>
          <w:iCs/>
          <w:sz w:val="28"/>
          <w:szCs w:val="28"/>
        </w:rPr>
        <w:t>Maudit quiconque pend au gibet</w:t>
      </w:r>
      <w:r w:rsidRPr="00B31333">
        <w:rPr>
          <w:rFonts w:ascii="Garamond" w:hAnsi="Garamond"/>
          <w:sz w:val="28"/>
          <w:szCs w:val="28"/>
        </w:rPr>
        <w:t xml:space="preserve">. </w:t>
      </w:r>
    </w:p>
    <w:p w:rsidR="000D07ED" w:rsidRPr="00B31333" w:rsidRDefault="000D07ED" w:rsidP="000D07ED">
      <w:pPr>
        <w:jc w:val="both"/>
        <w:rPr>
          <w:rFonts w:ascii="Garamond" w:hAnsi="Garamond"/>
          <w:sz w:val="28"/>
          <w:szCs w:val="28"/>
        </w:rPr>
      </w:pPr>
    </w:p>
    <w:p w:rsidR="000D07ED" w:rsidRDefault="000D07ED" w:rsidP="000D07ED">
      <w:pPr>
        <w:ind w:firstLine="708"/>
        <w:jc w:val="both"/>
        <w:rPr>
          <w:rFonts w:ascii="Garamond" w:hAnsi="Garamond"/>
          <w:sz w:val="28"/>
          <w:szCs w:val="28"/>
        </w:rPr>
      </w:pPr>
      <w:r w:rsidRPr="00B31333">
        <w:rPr>
          <w:rFonts w:ascii="Garamond" w:hAnsi="Garamond"/>
          <w:sz w:val="28"/>
          <w:szCs w:val="28"/>
        </w:rPr>
        <w:t xml:space="preserve">Or, à partir des années 70, des ouvrages retracent la vie de Jésus, ses gestes, ses paroles et jusqu’à sa mort, pour annoncer </w:t>
      </w:r>
    </w:p>
    <w:p w:rsidR="000D07ED" w:rsidRDefault="000D07ED" w:rsidP="000D07ED">
      <w:pPr>
        <w:ind w:firstLine="708"/>
        <w:jc w:val="both"/>
        <w:rPr>
          <w:rFonts w:ascii="Garamond" w:hAnsi="Garamond"/>
          <w:sz w:val="28"/>
          <w:szCs w:val="28"/>
        </w:rPr>
      </w:pPr>
      <w:proofErr w:type="gramStart"/>
      <w:r w:rsidRPr="00B31333">
        <w:rPr>
          <w:rFonts w:ascii="Garamond" w:hAnsi="Garamond"/>
          <w:i/>
          <w:iCs/>
          <w:sz w:val="28"/>
          <w:szCs w:val="28"/>
        </w:rPr>
        <w:t>la</w:t>
      </w:r>
      <w:proofErr w:type="gramEnd"/>
      <w:r w:rsidRPr="00B31333">
        <w:rPr>
          <w:rFonts w:ascii="Garamond" w:hAnsi="Garamond"/>
          <w:i/>
          <w:iCs/>
          <w:sz w:val="28"/>
          <w:szCs w:val="28"/>
        </w:rPr>
        <w:t xml:space="preserve"> Bonne Nouvelle de Jésus Christ Fils de Dieu</w:t>
      </w:r>
      <w:r w:rsidRPr="00B31333">
        <w:rPr>
          <w:rStyle w:val="Caractredenotedebasdepage"/>
          <w:rFonts w:ascii="Garamond" w:hAnsi="Garamond"/>
          <w:i/>
          <w:iCs/>
          <w:sz w:val="28"/>
          <w:szCs w:val="28"/>
        </w:rPr>
        <w:footnoteReference w:id="2"/>
      </w:r>
      <w:r w:rsidRPr="00B31333">
        <w:rPr>
          <w:rFonts w:ascii="Garamond" w:hAnsi="Garamond"/>
          <w:sz w:val="28"/>
          <w:szCs w:val="28"/>
        </w:rPr>
        <w:t xml:space="preserve">  </w:t>
      </w:r>
    </w:p>
    <w:p w:rsidR="000D07ED" w:rsidRDefault="000D07ED" w:rsidP="000D07ED">
      <w:pPr>
        <w:jc w:val="both"/>
        <w:rPr>
          <w:rFonts w:ascii="Garamond" w:hAnsi="Garamond"/>
          <w:sz w:val="28"/>
          <w:szCs w:val="28"/>
        </w:rPr>
      </w:pPr>
      <w:proofErr w:type="gramStart"/>
      <w:r w:rsidRPr="00B31333">
        <w:rPr>
          <w:rFonts w:ascii="Garamond" w:hAnsi="Garamond"/>
          <w:sz w:val="28"/>
          <w:szCs w:val="28"/>
        </w:rPr>
        <w:t>à</w:t>
      </w:r>
      <w:proofErr w:type="gramEnd"/>
      <w:r w:rsidRPr="00B31333">
        <w:rPr>
          <w:rFonts w:ascii="Garamond" w:hAnsi="Garamond"/>
          <w:sz w:val="28"/>
          <w:szCs w:val="28"/>
        </w:rPr>
        <w:t xml:space="preserve"> des communautés de disciples qui ont reçu le nom de « chrétiens » à cause du titre « Christ » d’</w:t>
      </w:r>
      <w:r w:rsidRPr="00B31333">
        <w:rPr>
          <w:rFonts w:ascii="Garamond" w:hAnsi="Garamond"/>
          <w:i/>
          <w:iCs/>
          <w:sz w:val="28"/>
          <w:szCs w:val="28"/>
        </w:rPr>
        <w:t>un</w:t>
      </w:r>
      <w:r w:rsidRPr="00B31333">
        <w:rPr>
          <w:rFonts w:ascii="Garamond" w:hAnsi="Garamond"/>
          <w:sz w:val="28"/>
          <w:szCs w:val="28"/>
        </w:rPr>
        <w:t xml:space="preserve"> </w:t>
      </w:r>
      <w:r w:rsidRPr="00B31333">
        <w:rPr>
          <w:rFonts w:ascii="Garamond" w:hAnsi="Garamond"/>
          <w:i/>
          <w:iCs/>
          <w:sz w:val="28"/>
          <w:szCs w:val="28"/>
        </w:rPr>
        <w:t>certain Jésus</w:t>
      </w:r>
      <w:r w:rsidRPr="00B31333">
        <w:rPr>
          <w:rStyle w:val="Caractredenotedebasdepage"/>
          <w:rFonts w:ascii="Garamond" w:hAnsi="Garamond"/>
          <w:sz w:val="28"/>
          <w:szCs w:val="28"/>
        </w:rPr>
        <w:footnoteReference w:id="3"/>
      </w:r>
      <w:r w:rsidRPr="00B31333">
        <w:rPr>
          <w:rFonts w:ascii="Garamond" w:hAnsi="Garamond"/>
          <w:sz w:val="28"/>
          <w:szCs w:val="28"/>
        </w:rPr>
        <w:t xml:space="preserve">. </w:t>
      </w:r>
    </w:p>
    <w:p w:rsidR="000D07ED" w:rsidRPr="00B31333" w:rsidRDefault="000D07ED" w:rsidP="000D07ED">
      <w:pPr>
        <w:jc w:val="both"/>
        <w:rPr>
          <w:rFonts w:ascii="Garamond" w:hAnsi="Garamond"/>
          <w:sz w:val="28"/>
          <w:szCs w:val="28"/>
        </w:rPr>
      </w:pPr>
      <w:r w:rsidRPr="00B31333">
        <w:rPr>
          <w:rFonts w:ascii="Garamond" w:hAnsi="Garamond"/>
          <w:sz w:val="28"/>
          <w:szCs w:val="28"/>
        </w:rPr>
        <w:t>De la mort de cet homme considéré comme agitateur par les Romains et blasphémateur par les Juifs jusqu'à la proclamation : "</w:t>
      </w:r>
      <w:r w:rsidRPr="00B31333">
        <w:rPr>
          <w:rFonts w:ascii="Garamond" w:hAnsi="Garamond"/>
          <w:b/>
          <w:bCs/>
          <w:sz w:val="28"/>
          <w:szCs w:val="28"/>
        </w:rPr>
        <w:t xml:space="preserve">Ce Jésus de Nazareth que vous avez crucifié, il est vivant, il est Christ et Seigneur </w:t>
      </w:r>
      <w:r w:rsidRPr="00B31333">
        <w:rPr>
          <w:rFonts w:ascii="Garamond" w:hAnsi="Garamond"/>
          <w:sz w:val="28"/>
          <w:szCs w:val="28"/>
        </w:rPr>
        <w:t>"que s'est-il passé ?</w:t>
      </w:r>
      <w:r>
        <w:rPr>
          <w:rFonts w:ascii="Garamond" w:hAnsi="Garamond"/>
          <w:sz w:val="28"/>
          <w:szCs w:val="28"/>
        </w:rPr>
        <w:t xml:space="preserve"> </w:t>
      </w:r>
      <w:r w:rsidRPr="00B31333">
        <w:rPr>
          <w:rFonts w:ascii="Garamond" w:hAnsi="Garamond"/>
          <w:sz w:val="28"/>
          <w:szCs w:val="28"/>
        </w:rPr>
        <w:t xml:space="preserve">Comment peut-on décerner à cet homme qui semble maudit, ces titres les plus prestigieux : </w:t>
      </w:r>
      <w:r w:rsidRPr="00B31333">
        <w:rPr>
          <w:rFonts w:ascii="Garamond" w:hAnsi="Garamond"/>
          <w:b/>
          <w:bCs/>
          <w:sz w:val="28"/>
          <w:szCs w:val="28"/>
        </w:rPr>
        <w:t>Christ</w:t>
      </w:r>
      <w:r w:rsidRPr="00B31333">
        <w:rPr>
          <w:rFonts w:ascii="Garamond" w:hAnsi="Garamond"/>
          <w:sz w:val="28"/>
          <w:szCs w:val="28"/>
        </w:rPr>
        <w:t xml:space="preserve"> qui traduit en grec le titre Messie celui qui a reçu l’onction, </w:t>
      </w:r>
      <w:proofErr w:type="spellStart"/>
      <w:r w:rsidRPr="00B31333">
        <w:rPr>
          <w:rFonts w:ascii="Garamond" w:hAnsi="Garamond"/>
          <w:b/>
          <w:bCs/>
          <w:sz w:val="28"/>
          <w:szCs w:val="28"/>
        </w:rPr>
        <w:t>Elu</w:t>
      </w:r>
      <w:proofErr w:type="spellEnd"/>
      <w:r w:rsidRPr="00B31333">
        <w:rPr>
          <w:rFonts w:ascii="Garamond" w:hAnsi="Garamond"/>
          <w:b/>
          <w:bCs/>
          <w:sz w:val="28"/>
          <w:szCs w:val="28"/>
        </w:rPr>
        <w:t xml:space="preserve"> de Dieu</w:t>
      </w:r>
      <w:r w:rsidRPr="00B31333">
        <w:rPr>
          <w:rFonts w:ascii="Garamond" w:hAnsi="Garamond"/>
          <w:sz w:val="28"/>
          <w:szCs w:val="28"/>
        </w:rPr>
        <w:t xml:space="preserve"> - et plus encore </w:t>
      </w:r>
      <w:r w:rsidRPr="00B31333">
        <w:rPr>
          <w:rFonts w:ascii="Garamond" w:hAnsi="Garamond"/>
          <w:b/>
          <w:bCs/>
          <w:sz w:val="28"/>
          <w:szCs w:val="28"/>
        </w:rPr>
        <w:t>Seigneur</w:t>
      </w:r>
      <w:r w:rsidRPr="00B31333">
        <w:rPr>
          <w:rFonts w:ascii="Garamond" w:hAnsi="Garamond"/>
          <w:sz w:val="28"/>
          <w:szCs w:val="28"/>
        </w:rPr>
        <w:t xml:space="preserve"> qui est la traduction grecque du Nom divin, Nom de l’Unique, imprononçable, il avait été révélé à Moïse au Buisson Ardent et il exprime la Divinité de cet Homme : Jésus est Dieu Fils.</w:t>
      </w:r>
    </w:p>
    <w:p w:rsidR="000D07ED" w:rsidRPr="00B31333" w:rsidRDefault="000D07ED" w:rsidP="000D07ED">
      <w:pPr>
        <w:ind w:firstLine="708"/>
        <w:jc w:val="both"/>
        <w:rPr>
          <w:rFonts w:ascii="Garamond" w:hAnsi="Garamond"/>
          <w:sz w:val="28"/>
          <w:szCs w:val="28"/>
        </w:rPr>
      </w:pPr>
      <w:r w:rsidRPr="00B31333">
        <w:rPr>
          <w:rFonts w:ascii="Garamond" w:hAnsi="Garamond"/>
          <w:sz w:val="28"/>
          <w:szCs w:val="28"/>
        </w:rPr>
        <w:t xml:space="preserve">C’est à cette recherche que nous allons nous intéresser : tenter de tracer le chemin </w:t>
      </w:r>
      <w:r>
        <w:rPr>
          <w:rFonts w:ascii="Garamond" w:hAnsi="Garamond"/>
          <w:sz w:val="28"/>
          <w:szCs w:val="28"/>
        </w:rPr>
        <w:t xml:space="preserve">à partir </w:t>
      </w:r>
      <w:r w:rsidRPr="00B31333">
        <w:rPr>
          <w:rFonts w:ascii="Garamond" w:hAnsi="Garamond"/>
          <w:sz w:val="28"/>
          <w:szCs w:val="28"/>
        </w:rPr>
        <w:t>de la Pâque de Jésus – sa Passion, sa mort et sa Résurrection</w:t>
      </w:r>
      <w:r>
        <w:rPr>
          <w:rFonts w:ascii="Garamond" w:hAnsi="Garamond"/>
          <w:sz w:val="28"/>
          <w:szCs w:val="28"/>
        </w:rPr>
        <w:t xml:space="preserve"> </w:t>
      </w:r>
      <w:r w:rsidRPr="00B31333">
        <w:rPr>
          <w:rFonts w:ascii="Garamond" w:hAnsi="Garamond"/>
          <w:sz w:val="28"/>
          <w:szCs w:val="28"/>
        </w:rPr>
        <w:t xml:space="preserve">- jusqu’aux récits évangéliques. </w:t>
      </w:r>
    </w:p>
    <w:p w:rsidR="000D07ED" w:rsidRPr="00B31333" w:rsidRDefault="000D07ED" w:rsidP="000D07ED">
      <w:pPr>
        <w:ind w:firstLine="708"/>
        <w:jc w:val="both"/>
        <w:rPr>
          <w:rFonts w:ascii="Garamond" w:hAnsi="Garamond"/>
          <w:sz w:val="28"/>
          <w:szCs w:val="28"/>
        </w:rPr>
      </w:pPr>
    </w:p>
    <w:p w:rsidR="000D07ED" w:rsidRDefault="000D07ED" w:rsidP="000D07ED">
      <w:pPr>
        <w:ind w:firstLine="708"/>
        <w:jc w:val="both"/>
        <w:rPr>
          <w:rFonts w:ascii="Garamond" w:hAnsi="Garamond"/>
          <w:sz w:val="28"/>
          <w:szCs w:val="28"/>
        </w:rPr>
      </w:pPr>
      <w:r w:rsidRPr="00B31333">
        <w:rPr>
          <w:rFonts w:ascii="Garamond" w:hAnsi="Garamond"/>
          <w:sz w:val="28"/>
          <w:szCs w:val="28"/>
        </w:rPr>
        <w:t xml:space="preserve">Avant même que les évangiles </w:t>
      </w:r>
      <w:r>
        <w:rPr>
          <w:rFonts w:ascii="Garamond" w:hAnsi="Garamond"/>
          <w:sz w:val="28"/>
          <w:szCs w:val="28"/>
        </w:rPr>
        <w:t>aie</w:t>
      </w:r>
      <w:r w:rsidRPr="00B31333">
        <w:rPr>
          <w:rFonts w:ascii="Garamond" w:hAnsi="Garamond"/>
          <w:sz w:val="28"/>
          <w:szCs w:val="28"/>
        </w:rPr>
        <w:t>nt été mis par écrit, nous avons en Paul de Tarse un témoin privilégié de cette période. En effet, ce juif fervent, cet ardent défenseur de la foi de ses Pères, se met à annoncer l'</w:t>
      </w:r>
      <w:proofErr w:type="spellStart"/>
      <w:r w:rsidRPr="00B31333">
        <w:rPr>
          <w:rFonts w:ascii="Garamond" w:hAnsi="Garamond"/>
          <w:sz w:val="28"/>
          <w:szCs w:val="28"/>
        </w:rPr>
        <w:t>Evangile</w:t>
      </w:r>
      <w:proofErr w:type="spellEnd"/>
      <w:r w:rsidRPr="00B31333">
        <w:rPr>
          <w:rFonts w:ascii="Garamond" w:hAnsi="Garamond"/>
          <w:sz w:val="28"/>
          <w:szCs w:val="28"/>
        </w:rPr>
        <w:t xml:space="preserve"> de Jésus Christ qu'il a d'abord combattu âprement. Il écrit autour de l’an 50 une Lettre aux Thessaloniciens</w:t>
      </w:r>
      <w:r>
        <w:rPr>
          <w:rFonts w:ascii="Garamond" w:hAnsi="Garamond"/>
          <w:sz w:val="28"/>
          <w:szCs w:val="28"/>
        </w:rPr>
        <w:t> ; c’</w:t>
      </w:r>
      <w:r w:rsidRPr="00B31333">
        <w:rPr>
          <w:rFonts w:ascii="Garamond" w:hAnsi="Garamond"/>
          <w:sz w:val="28"/>
          <w:szCs w:val="28"/>
        </w:rPr>
        <w:t>est le premier écrit adressé aux disciples de Jésus Christ</w:t>
      </w:r>
      <w:r>
        <w:rPr>
          <w:rFonts w:ascii="Garamond" w:hAnsi="Garamond"/>
          <w:sz w:val="28"/>
          <w:szCs w:val="28"/>
        </w:rPr>
        <w:t>, le</w:t>
      </w:r>
      <w:r w:rsidRPr="00B31333">
        <w:rPr>
          <w:rFonts w:ascii="Garamond" w:hAnsi="Garamond"/>
          <w:sz w:val="28"/>
          <w:szCs w:val="28"/>
        </w:rPr>
        <w:t xml:space="preserve"> </w:t>
      </w:r>
      <w:r>
        <w:rPr>
          <w:rFonts w:ascii="Garamond" w:hAnsi="Garamond"/>
          <w:sz w:val="28"/>
          <w:szCs w:val="28"/>
        </w:rPr>
        <w:t xml:space="preserve">premier texte du Nouveau Testament. </w:t>
      </w:r>
    </w:p>
    <w:p w:rsidR="000D07ED" w:rsidRDefault="000D07ED" w:rsidP="000D07ED">
      <w:pPr>
        <w:ind w:firstLine="708"/>
        <w:jc w:val="both"/>
        <w:rPr>
          <w:rFonts w:ascii="Garamond" w:hAnsi="Garamond"/>
          <w:sz w:val="28"/>
          <w:szCs w:val="28"/>
        </w:rPr>
      </w:pPr>
      <w:r>
        <w:rPr>
          <w:rFonts w:ascii="Garamond" w:hAnsi="Garamond"/>
          <w:sz w:val="28"/>
          <w:szCs w:val="28"/>
        </w:rPr>
        <w:t>Et voici ce que Paul leur dit :</w:t>
      </w:r>
    </w:p>
    <w:p w:rsidR="000D07ED" w:rsidRDefault="000D07ED" w:rsidP="000D07ED">
      <w:pPr>
        <w:ind w:firstLine="708"/>
        <w:jc w:val="both"/>
        <w:rPr>
          <w:rFonts w:ascii="Garamond" w:hAnsi="Garamond"/>
          <w:sz w:val="28"/>
          <w:szCs w:val="28"/>
        </w:rPr>
      </w:pPr>
      <w:r>
        <w:rPr>
          <w:rFonts w:ascii="Garamond" w:hAnsi="Garamond"/>
          <w:i/>
          <w:iCs/>
          <w:sz w:val="28"/>
          <w:szCs w:val="28"/>
        </w:rPr>
        <w:t>Paul, Sylvain et Timothée, à l’</w:t>
      </w:r>
      <w:proofErr w:type="spellStart"/>
      <w:r>
        <w:rPr>
          <w:rFonts w:ascii="Garamond" w:hAnsi="Garamond"/>
          <w:i/>
          <w:iCs/>
          <w:sz w:val="28"/>
          <w:szCs w:val="28"/>
        </w:rPr>
        <w:t>Eglise</w:t>
      </w:r>
      <w:proofErr w:type="spellEnd"/>
      <w:r>
        <w:rPr>
          <w:rFonts w:ascii="Garamond" w:hAnsi="Garamond"/>
          <w:i/>
          <w:iCs/>
          <w:sz w:val="28"/>
          <w:szCs w:val="28"/>
        </w:rPr>
        <w:t xml:space="preserve"> des Thessaloniciens qui est en Dieu le Père et dans le Seigneur Jésus Christ. A vous grâce et paix.</w:t>
      </w:r>
    </w:p>
    <w:p w:rsidR="000D07ED" w:rsidRDefault="000D07ED" w:rsidP="000D07ED">
      <w:pPr>
        <w:ind w:firstLine="708"/>
        <w:jc w:val="both"/>
        <w:rPr>
          <w:rFonts w:ascii="Garamond" w:hAnsi="Garamond"/>
          <w:sz w:val="28"/>
          <w:szCs w:val="28"/>
        </w:rPr>
      </w:pPr>
      <w:r>
        <w:rPr>
          <w:rFonts w:ascii="Garamond" w:hAnsi="Garamond"/>
          <w:sz w:val="28"/>
          <w:szCs w:val="28"/>
        </w:rPr>
        <w:lastRenderedPageBreak/>
        <w:t>L’</w:t>
      </w:r>
      <w:proofErr w:type="spellStart"/>
      <w:r>
        <w:rPr>
          <w:rFonts w:ascii="Garamond" w:hAnsi="Garamond"/>
          <w:sz w:val="28"/>
          <w:szCs w:val="28"/>
        </w:rPr>
        <w:t>Eglise</w:t>
      </w:r>
      <w:proofErr w:type="spellEnd"/>
      <w:r>
        <w:rPr>
          <w:rFonts w:ascii="Garamond" w:hAnsi="Garamond"/>
          <w:sz w:val="28"/>
          <w:szCs w:val="28"/>
        </w:rPr>
        <w:t xml:space="preserve"> est constituée ; elle a trouvé son nom : l’Appelée.</w:t>
      </w:r>
    </w:p>
    <w:p w:rsidR="000D07ED" w:rsidRDefault="000D07ED" w:rsidP="000D07ED">
      <w:pPr>
        <w:ind w:firstLine="708"/>
        <w:jc w:val="both"/>
        <w:rPr>
          <w:rFonts w:ascii="Garamond" w:hAnsi="Garamond"/>
          <w:sz w:val="28"/>
          <w:szCs w:val="28"/>
        </w:rPr>
      </w:pPr>
      <w:r>
        <w:rPr>
          <w:rFonts w:ascii="Garamond" w:hAnsi="Garamond"/>
          <w:sz w:val="28"/>
          <w:szCs w:val="28"/>
        </w:rPr>
        <w:t xml:space="preserve">A Dieu qui est nommé Père est associé Jésus paré des titres que nous avons évoqués : Seigneur, Christ. </w:t>
      </w:r>
    </w:p>
    <w:p w:rsidR="000D07ED" w:rsidRDefault="000D07ED" w:rsidP="000D07ED">
      <w:pPr>
        <w:ind w:firstLine="708"/>
        <w:jc w:val="both"/>
        <w:rPr>
          <w:rFonts w:ascii="Garamond" w:hAnsi="Garamond"/>
          <w:sz w:val="28"/>
          <w:szCs w:val="28"/>
        </w:rPr>
      </w:pPr>
      <w:r>
        <w:rPr>
          <w:rFonts w:ascii="Garamond" w:hAnsi="Garamond"/>
          <w:sz w:val="28"/>
          <w:szCs w:val="28"/>
        </w:rPr>
        <w:t xml:space="preserve">La communauté se voit comblée des DONS de Dieu que sont la grâce et la paix. La </w:t>
      </w:r>
      <w:r>
        <w:rPr>
          <w:rFonts w:ascii="Garamond" w:hAnsi="Garamond"/>
          <w:b/>
          <w:bCs/>
          <w:sz w:val="28"/>
          <w:szCs w:val="28"/>
        </w:rPr>
        <w:t xml:space="preserve">grâce </w:t>
      </w:r>
      <w:r>
        <w:rPr>
          <w:rFonts w:ascii="Garamond" w:hAnsi="Garamond"/>
          <w:sz w:val="28"/>
          <w:szCs w:val="28"/>
        </w:rPr>
        <w:t>est la faveur tout gratuite dont Dieu entoure les hommes : bienveillance, tendresse, sollicitude…Un mot immense !</w:t>
      </w:r>
      <w:r>
        <w:rPr>
          <w:rStyle w:val="Appelnotedebasdep"/>
          <w:rFonts w:ascii="Garamond" w:hAnsi="Garamond"/>
          <w:sz w:val="28"/>
          <w:szCs w:val="28"/>
        </w:rPr>
        <w:footnoteReference w:id="4"/>
      </w:r>
    </w:p>
    <w:p w:rsidR="000D07ED" w:rsidRDefault="000D07ED" w:rsidP="000D07ED">
      <w:pPr>
        <w:ind w:firstLine="708"/>
        <w:jc w:val="both"/>
        <w:rPr>
          <w:rFonts w:ascii="Garamond" w:hAnsi="Garamond"/>
          <w:sz w:val="28"/>
          <w:szCs w:val="28"/>
        </w:rPr>
      </w:pPr>
      <w:r>
        <w:rPr>
          <w:rFonts w:ascii="Garamond" w:hAnsi="Garamond"/>
          <w:sz w:val="28"/>
          <w:szCs w:val="28"/>
        </w:rPr>
        <w:t xml:space="preserve">La </w:t>
      </w:r>
      <w:r>
        <w:rPr>
          <w:rFonts w:ascii="Garamond" w:hAnsi="Garamond"/>
          <w:b/>
          <w:bCs/>
          <w:sz w:val="28"/>
          <w:szCs w:val="28"/>
        </w:rPr>
        <w:t xml:space="preserve">paix </w:t>
      </w:r>
      <w:r>
        <w:rPr>
          <w:rFonts w:ascii="Garamond" w:hAnsi="Garamond"/>
          <w:sz w:val="28"/>
          <w:szCs w:val="28"/>
        </w:rPr>
        <w:t>n’est pas seulement l’absence de conflits ; c’est la plénitude des relations, réussies, apaisées, de l’homme avec lui-même, avec les autres et avec Dieu.</w:t>
      </w:r>
    </w:p>
    <w:p w:rsidR="000D07ED" w:rsidRDefault="000D07ED" w:rsidP="000D07ED">
      <w:pPr>
        <w:ind w:firstLine="708"/>
        <w:jc w:val="both"/>
        <w:rPr>
          <w:rFonts w:ascii="Garamond" w:hAnsi="Garamond"/>
          <w:sz w:val="28"/>
          <w:szCs w:val="28"/>
        </w:rPr>
      </w:pPr>
      <w:r>
        <w:rPr>
          <w:rFonts w:ascii="Garamond" w:hAnsi="Garamond"/>
          <w:sz w:val="28"/>
          <w:szCs w:val="28"/>
        </w:rPr>
        <w:t>C’est de Paul que Luc, son compagnon, a reçu ces deux mots majeurs de l’</w:t>
      </w:r>
      <w:proofErr w:type="spellStart"/>
      <w:r>
        <w:rPr>
          <w:rFonts w:ascii="Garamond" w:hAnsi="Garamond"/>
          <w:sz w:val="28"/>
          <w:szCs w:val="28"/>
        </w:rPr>
        <w:t>Evangile</w:t>
      </w:r>
      <w:proofErr w:type="spellEnd"/>
      <w:r>
        <w:rPr>
          <w:rFonts w:ascii="Garamond" w:hAnsi="Garamond"/>
          <w:sz w:val="28"/>
          <w:szCs w:val="28"/>
        </w:rPr>
        <w:t xml:space="preserve">. </w:t>
      </w:r>
      <w:r>
        <w:rPr>
          <w:rFonts w:ascii="Garamond" w:hAnsi="Garamond"/>
          <w:i/>
          <w:iCs/>
          <w:sz w:val="28"/>
          <w:szCs w:val="28"/>
        </w:rPr>
        <w:t xml:space="preserve">Dieu fait </w:t>
      </w:r>
      <w:r w:rsidRPr="009D6E18">
        <w:rPr>
          <w:rFonts w:ascii="Garamond" w:hAnsi="Garamond"/>
          <w:b/>
          <w:bCs/>
          <w:i/>
          <w:iCs/>
          <w:sz w:val="28"/>
          <w:szCs w:val="28"/>
        </w:rPr>
        <w:t>grâce</w:t>
      </w:r>
      <w:r>
        <w:rPr>
          <w:rFonts w:ascii="Garamond" w:hAnsi="Garamond"/>
          <w:i/>
          <w:iCs/>
          <w:sz w:val="28"/>
          <w:szCs w:val="28"/>
        </w:rPr>
        <w:t xml:space="preserve"> </w:t>
      </w:r>
      <w:r>
        <w:rPr>
          <w:rFonts w:ascii="Garamond" w:hAnsi="Garamond"/>
          <w:sz w:val="28"/>
          <w:szCs w:val="28"/>
        </w:rPr>
        <w:t>cette dénomination qui ouvre son évangile est celui de Jean le Baptiste, ce petit enfant venu réjouir la vieillesse de ses parents demeurés stériles jusque-là. Et la grâce redoublée (</w:t>
      </w:r>
      <w:r>
        <w:rPr>
          <w:rFonts w:ascii="Garamond" w:hAnsi="Garamond"/>
          <w:i/>
          <w:iCs/>
          <w:sz w:val="28"/>
          <w:szCs w:val="28"/>
        </w:rPr>
        <w:t xml:space="preserve">comblée de grâce ; tu as trouvé grâce) </w:t>
      </w:r>
      <w:r>
        <w:rPr>
          <w:rFonts w:ascii="Garamond" w:hAnsi="Garamond"/>
          <w:sz w:val="28"/>
          <w:szCs w:val="28"/>
        </w:rPr>
        <w:t xml:space="preserve">dont Dieu comble Marie en déposant dans sa chair Jésus son Fils. </w:t>
      </w:r>
    </w:p>
    <w:p w:rsidR="000D07ED" w:rsidRPr="00B647B4" w:rsidRDefault="000D07ED" w:rsidP="000D07ED">
      <w:pPr>
        <w:ind w:firstLine="708"/>
        <w:rPr>
          <w:rFonts w:ascii="Garamond" w:hAnsi="Garamond"/>
          <w:sz w:val="28"/>
          <w:szCs w:val="28"/>
        </w:rPr>
      </w:pPr>
      <w:r w:rsidRPr="009D6E18">
        <w:rPr>
          <w:rFonts w:ascii="Garamond" w:hAnsi="Garamond"/>
          <w:b/>
          <w:bCs/>
          <w:i/>
          <w:iCs/>
          <w:sz w:val="28"/>
          <w:szCs w:val="28"/>
        </w:rPr>
        <w:t>Paix</w:t>
      </w:r>
      <w:r>
        <w:rPr>
          <w:rFonts w:ascii="Garamond" w:hAnsi="Garamond"/>
          <w:i/>
          <w:iCs/>
          <w:sz w:val="28"/>
          <w:szCs w:val="28"/>
        </w:rPr>
        <w:t xml:space="preserve"> aux hommes, </w:t>
      </w:r>
      <w:r>
        <w:rPr>
          <w:rFonts w:ascii="Garamond" w:hAnsi="Garamond"/>
          <w:sz w:val="28"/>
          <w:szCs w:val="28"/>
        </w:rPr>
        <w:t>la paix est le cadeau de Noël apporté aux bergers par les anges pour leur signifier la naissance du Sauveur de tous les hommes. Voilà accompli ce que les prophètes -Isaïe entre autres -ont espéré voir venir : « Le prince de la paix ».</w:t>
      </w:r>
    </w:p>
    <w:p w:rsidR="000D07ED" w:rsidRDefault="000D07ED" w:rsidP="000D07ED">
      <w:pPr>
        <w:ind w:firstLine="708"/>
        <w:jc w:val="both"/>
        <w:rPr>
          <w:rFonts w:ascii="Garamond" w:hAnsi="Garamond"/>
          <w:sz w:val="28"/>
          <w:szCs w:val="28"/>
        </w:rPr>
      </w:pPr>
    </w:p>
    <w:p w:rsidR="000D07ED" w:rsidRPr="00B31333" w:rsidRDefault="000D07ED" w:rsidP="000D07ED">
      <w:pPr>
        <w:ind w:firstLine="708"/>
        <w:jc w:val="both"/>
        <w:rPr>
          <w:rFonts w:ascii="Garamond" w:hAnsi="Garamond"/>
          <w:sz w:val="28"/>
          <w:szCs w:val="28"/>
        </w:rPr>
      </w:pPr>
      <w:r w:rsidRPr="00B31333">
        <w:rPr>
          <w:rFonts w:ascii="Garamond" w:hAnsi="Garamond"/>
          <w:sz w:val="28"/>
          <w:szCs w:val="28"/>
        </w:rPr>
        <w:t>Quelque temps plus tard, voici ce que dit Paul aux Corinthiens :</w:t>
      </w:r>
    </w:p>
    <w:p w:rsidR="000D07ED" w:rsidRDefault="000D07ED" w:rsidP="000D07ED">
      <w:pPr>
        <w:pStyle w:val="Retraitcorpsdetexte"/>
        <w:rPr>
          <w:rFonts w:ascii="Garamond" w:hAnsi="Garamond"/>
          <w:sz w:val="28"/>
          <w:szCs w:val="28"/>
        </w:rPr>
      </w:pPr>
      <w:r w:rsidRPr="00B31333">
        <w:rPr>
          <w:rFonts w:ascii="Garamond" w:hAnsi="Garamond"/>
          <w:sz w:val="28"/>
          <w:szCs w:val="28"/>
        </w:rPr>
        <w:t>Frères, je vous ai transmis l'</w:t>
      </w:r>
      <w:proofErr w:type="spellStart"/>
      <w:r w:rsidRPr="00B31333">
        <w:rPr>
          <w:rFonts w:ascii="Garamond" w:hAnsi="Garamond"/>
          <w:sz w:val="28"/>
          <w:szCs w:val="28"/>
        </w:rPr>
        <w:t>Evangile</w:t>
      </w:r>
      <w:proofErr w:type="spellEnd"/>
      <w:r w:rsidRPr="00B31333">
        <w:rPr>
          <w:rFonts w:ascii="Garamond" w:hAnsi="Garamond"/>
          <w:sz w:val="28"/>
          <w:szCs w:val="28"/>
        </w:rPr>
        <w:t xml:space="preserve"> que j'ai moi-même reçu à savoir que </w:t>
      </w:r>
    </w:p>
    <w:p w:rsidR="000D07ED" w:rsidRDefault="000D07ED" w:rsidP="000D07ED">
      <w:pPr>
        <w:pStyle w:val="Retraitcorpsdetexte"/>
        <w:rPr>
          <w:rFonts w:ascii="Garamond" w:hAnsi="Garamond"/>
          <w:sz w:val="28"/>
          <w:szCs w:val="28"/>
        </w:rPr>
      </w:pPr>
      <w:proofErr w:type="gramStart"/>
      <w:r w:rsidRPr="00B31333">
        <w:rPr>
          <w:rFonts w:ascii="Garamond" w:hAnsi="Garamond"/>
          <w:sz w:val="28"/>
          <w:szCs w:val="28"/>
        </w:rPr>
        <w:t>le</w:t>
      </w:r>
      <w:proofErr w:type="gramEnd"/>
      <w:r w:rsidRPr="00B31333">
        <w:rPr>
          <w:rFonts w:ascii="Garamond" w:hAnsi="Garamond"/>
          <w:sz w:val="28"/>
          <w:szCs w:val="28"/>
        </w:rPr>
        <w:t xml:space="preserve"> Christ est mort pour nos péchés selon les Ecritures, </w:t>
      </w:r>
    </w:p>
    <w:p w:rsidR="000D07ED" w:rsidRDefault="000D07ED" w:rsidP="000D07ED">
      <w:pPr>
        <w:pStyle w:val="Retraitcorpsdetexte"/>
        <w:rPr>
          <w:rFonts w:ascii="Garamond" w:hAnsi="Garamond"/>
          <w:sz w:val="28"/>
          <w:szCs w:val="28"/>
        </w:rPr>
      </w:pPr>
      <w:proofErr w:type="gramStart"/>
      <w:r w:rsidRPr="00B31333">
        <w:rPr>
          <w:rFonts w:ascii="Garamond" w:hAnsi="Garamond"/>
          <w:sz w:val="28"/>
          <w:szCs w:val="28"/>
        </w:rPr>
        <w:t>qu'il</w:t>
      </w:r>
      <w:proofErr w:type="gramEnd"/>
      <w:r w:rsidRPr="00B31333">
        <w:rPr>
          <w:rFonts w:ascii="Garamond" w:hAnsi="Garamond"/>
          <w:sz w:val="28"/>
          <w:szCs w:val="28"/>
        </w:rPr>
        <w:t xml:space="preserve"> a été mis au tombeau, </w:t>
      </w:r>
    </w:p>
    <w:p w:rsidR="000D07ED" w:rsidRDefault="000D07ED" w:rsidP="000D07ED">
      <w:pPr>
        <w:pStyle w:val="Retraitcorpsdetexte"/>
        <w:rPr>
          <w:rFonts w:ascii="Garamond" w:hAnsi="Garamond"/>
          <w:sz w:val="28"/>
          <w:szCs w:val="28"/>
        </w:rPr>
      </w:pPr>
      <w:proofErr w:type="gramStart"/>
      <w:r w:rsidRPr="00B31333">
        <w:rPr>
          <w:rFonts w:ascii="Garamond" w:hAnsi="Garamond"/>
          <w:sz w:val="28"/>
          <w:szCs w:val="28"/>
        </w:rPr>
        <w:t>qu'il</w:t>
      </w:r>
      <w:proofErr w:type="gramEnd"/>
      <w:r w:rsidRPr="00B31333">
        <w:rPr>
          <w:rFonts w:ascii="Garamond" w:hAnsi="Garamond"/>
          <w:sz w:val="28"/>
          <w:szCs w:val="28"/>
        </w:rPr>
        <w:t xml:space="preserve"> est ressuscité le troisième jour selon les Ecritures, </w:t>
      </w:r>
    </w:p>
    <w:p w:rsidR="000D07ED" w:rsidRPr="00B31333" w:rsidRDefault="000D07ED" w:rsidP="000D07ED">
      <w:pPr>
        <w:pStyle w:val="Retraitcorpsdetexte"/>
        <w:rPr>
          <w:rFonts w:ascii="Garamond" w:hAnsi="Garamond"/>
          <w:sz w:val="28"/>
          <w:szCs w:val="28"/>
        </w:rPr>
      </w:pPr>
      <w:proofErr w:type="gramStart"/>
      <w:r w:rsidRPr="00B31333">
        <w:rPr>
          <w:rFonts w:ascii="Garamond" w:hAnsi="Garamond"/>
          <w:sz w:val="28"/>
          <w:szCs w:val="28"/>
        </w:rPr>
        <w:t>qu'il</w:t>
      </w:r>
      <w:proofErr w:type="gramEnd"/>
      <w:r w:rsidRPr="00B31333">
        <w:rPr>
          <w:rFonts w:ascii="Garamond" w:hAnsi="Garamond"/>
          <w:sz w:val="28"/>
          <w:szCs w:val="28"/>
        </w:rPr>
        <w:t xml:space="preserve"> est apparu à Képhas puis aux Douze…</w:t>
      </w:r>
    </w:p>
    <w:p w:rsidR="000D07ED" w:rsidRPr="00B31333" w:rsidRDefault="000D07ED" w:rsidP="000D07ED">
      <w:pPr>
        <w:ind w:firstLine="708"/>
        <w:jc w:val="both"/>
        <w:rPr>
          <w:rFonts w:ascii="Garamond" w:hAnsi="Garamond"/>
          <w:sz w:val="28"/>
          <w:szCs w:val="28"/>
        </w:rPr>
      </w:pPr>
      <w:r w:rsidRPr="00B31333">
        <w:rPr>
          <w:rFonts w:ascii="Garamond" w:hAnsi="Garamond"/>
          <w:sz w:val="28"/>
          <w:szCs w:val="28"/>
        </w:rPr>
        <w:t>On le voit, l'</w:t>
      </w:r>
      <w:proofErr w:type="spellStart"/>
      <w:r w:rsidRPr="00B31333">
        <w:rPr>
          <w:rFonts w:ascii="Garamond" w:hAnsi="Garamond"/>
          <w:sz w:val="28"/>
          <w:szCs w:val="28"/>
        </w:rPr>
        <w:t>Evangile</w:t>
      </w:r>
      <w:proofErr w:type="spellEnd"/>
      <w:r w:rsidRPr="00B31333">
        <w:rPr>
          <w:rFonts w:ascii="Garamond" w:hAnsi="Garamond"/>
          <w:sz w:val="28"/>
          <w:szCs w:val="28"/>
        </w:rPr>
        <w:t xml:space="preserve"> est l'objet d'une transmission, d'une tradition au sens étymologique, d’un donné qu’on a reçu, un « dépôt confié », selon l’expression </w:t>
      </w:r>
      <w:r>
        <w:rPr>
          <w:rFonts w:ascii="Garamond" w:hAnsi="Garamond"/>
          <w:sz w:val="28"/>
          <w:szCs w:val="28"/>
        </w:rPr>
        <w:t>fréquemment employée par Paul</w:t>
      </w:r>
      <w:r>
        <w:rPr>
          <w:rStyle w:val="Appelnotedebasdep"/>
          <w:rFonts w:ascii="Garamond" w:hAnsi="Garamond"/>
          <w:sz w:val="28"/>
          <w:szCs w:val="28"/>
        </w:rPr>
        <w:footnoteReference w:id="5"/>
      </w:r>
      <w:r w:rsidRPr="00B31333">
        <w:rPr>
          <w:rFonts w:ascii="Garamond" w:hAnsi="Garamond"/>
          <w:sz w:val="28"/>
          <w:szCs w:val="28"/>
        </w:rPr>
        <w:t xml:space="preserve">. </w:t>
      </w:r>
      <w:r>
        <w:rPr>
          <w:rFonts w:ascii="Garamond" w:hAnsi="Garamond"/>
          <w:sz w:val="28"/>
          <w:szCs w:val="28"/>
        </w:rPr>
        <w:t>Ce message</w:t>
      </w:r>
      <w:r w:rsidRPr="00B31333">
        <w:rPr>
          <w:rFonts w:ascii="Garamond" w:hAnsi="Garamond"/>
          <w:sz w:val="28"/>
          <w:szCs w:val="28"/>
        </w:rPr>
        <w:t xml:space="preserve"> confère à Jésus le titre de </w:t>
      </w:r>
      <w:r w:rsidRPr="00B31333">
        <w:rPr>
          <w:rFonts w:ascii="Garamond" w:hAnsi="Garamond"/>
          <w:i/>
          <w:iCs/>
          <w:sz w:val="28"/>
          <w:szCs w:val="28"/>
        </w:rPr>
        <w:t>Christ</w:t>
      </w:r>
      <w:r w:rsidRPr="00B31333">
        <w:rPr>
          <w:rFonts w:ascii="Garamond" w:hAnsi="Garamond"/>
          <w:sz w:val="28"/>
          <w:szCs w:val="28"/>
        </w:rPr>
        <w:t xml:space="preserve"> – Messie ; il conjugue des données historiques (</w:t>
      </w:r>
      <w:r w:rsidRPr="00B31333">
        <w:rPr>
          <w:rFonts w:ascii="Garamond" w:hAnsi="Garamond"/>
          <w:i/>
          <w:iCs/>
          <w:sz w:val="28"/>
          <w:szCs w:val="28"/>
        </w:rPr>
        <w:t>mort</w:t>
      </w:r>
      <w:r w:rsidRPr="00B31333">
        <w:rPr>
          <w:rFonts w:ascii="Garamond" w:hAnsi="Garamond"/>
          <w:sz w:val="28"/>
          <w:szCs w:val="28"/>
        </w:rPr>
        <w:t xml:space="preserve">, </w:t>
      </w:r>
      <w:r w:rsidRPr="00B31333">
        <w:rPr>
          <w:rFonts w:ascii="Garamond" w:hAnsi="Garamond"/>
          <w:i/>
          <w:iCs/>
          <w:sz w:val="28"/>
          <w:szCs w:val="28"/>
        </w:rPr>
        <w:t>mis au tombeau</w:t>
      </w:r>
      <w:r w:rsidRPr="00B31333">
        <w:rPr>
          <w:rFonts w:ascii="Garamond" w:hAnsi="Garamond"/>
          <w:sz w:val="28"/>
          <w:szCs w:val="28"/>
        </w:rPr>
        <w:t>) avec des affirmations de foi (</w:t>
      </w:r>
      <w:r w:rsidRPr="00B31333">
        <w:rPr>
          <w:rFonts w:ascii="Garamond" w:hAnsi="Garamond"/>
          <w:i/>
          <w:iCs/>
          <w:sz w:val="28"/>
          <w:szCs w:val="28"/>
        </w:rPr>
        <w:t>ressuscité</w:t>
      </w:r>
      <w:r w:rsidRPr="00B31333">
        <w:rPr>
          <w:rFonts w:ascii="Garamond" w:hAnsi="Garamond"/>
          <w:sz w:val="28"/>
          <w:szCs w:val="28"/>
        </w:rPr>
        <w:t xml:space="preserve">, </w:t>
      </w:r>
      <w:r w:rsidRPr="00B31333">
        <w:rPr>
          <w:rFonts w:ascii="Garamond" w:hAnsi="Garamond"/>
          <w:i/>
          <w:iCs/>
          <w:sz w:val="28"/>
          <w:szCs w:val="28"/>
        </w:rPr>
        <w:t>apparu à Pierre</w:t>
      </w:r>
      <w:r w:rsidRPr="00B31333">
        <w:rPr>
          <w:rFonts w:ascii="Garamond" w:hAnsi="Garamond"/>
          <w:sz w:val="28"/>
          <w:szCs w:val="28"/>
        </w:rPr>
        <w:t>) en reliant le tout aux Ecritures (</w:t>
      </w:r>
      <w:r w:rsidRPr="00B31333">
        <w:rPr>
          <w:rFonts w:ascii="Garamond" w:hAnsi="Garamond"/>
          <w:i/>
          <w:iCs/>
          <w:sz w:val="28"/>
          <w:szCs w:val="28"/>
        </w:rPr>
        <w:t>mort pour nos péchés</w:t>
      </w:r>
      <w:r w:rsidRPr="00B31333">
        <w:rPr>
          <w:rFonts w:ascii="Garamond" w:hAnsi="Garamond"/>
          <w:sz w:val="28"/>
          <w:szCs w:val="28"/>
        </w:rPr>
        <w:t xml:space="preserve">, </w:t>
      </w:r>
      <w:r w:rsidRPr="00B31333">
        <w:rPr>
          <w:rFonts w:ascii="Garamond" w:hAnsi="Garamond"/>
          <w:i/>
          <w:iCs/>
          <w:sz w:val="28"/>
          <w:szCs w:val="28"/>
        </w:rPr>
        <w:t>le troisième jour</w:t>
      </w:r>
      <w:r w:rsidRPr="00B31333">
        <w:rPr>
          <w:rFonts w:ascii="Garamond" w:hAnsi="Garamond"/>
          <w:sz w:val="28"/>
          <w:szCs w:val="28"/>
        </w:rPr>
        <w:t xml:space="preserve"> - cette indication n'est pas un repère chronologique, elle désigne une réalité prophétique : le jour où Dieu intervient pour sauver</w:t>
      </w:r>
      <w:r w:rsidRPr="00B31333">
        <w:rPr>
          <w:rStyle w:val="Caractredenotedebasdepage"/>
          <w:rFonts w:ascii="Garamond" w:hAnsi="Garamond"/>
          <w:sz w:val="28"/>
          <w:szCs w:val="28"/>
        </w:rPr>
        <w:footnoteReference w:id="6"/>
      </w:r>
      <w:r w:rsidRPr="00B31333">
        <w:rPr>
          <w:rFonts w:ascii="Garamond" w:hAnsi="Garamond"/>
          <w:sz w:val="28"/>
          <w:szCs w:val="28"/>
        </w:rPr>
        <w:t>.)</w:t>
      </w:r>
    </w:p>
    <w:p w:rsidR="000D07ED" w:rsidRDefault="000D07ED" w:rsidP="000D07ED">
      <w:pPr>
        <w:ind w:firstLine="708"/>
        <w:jc w:val="both"/>
        <w:rPr>
          <w:rFonts w:ascii="Garamond" w:hAnsi="Garamond"/>
          <w:sz w:val="28"/>
          <w:szCs w:val="28"/>
        </w:rPr>
      </w:pPr>
      <w:r w:rsidRPr="00B31333">
        <w:rPr>
          <w:rFonts w:ascii="Garamond" w:hAnsi="Garamond"/>
          <w:sz w:val="28"/>
          <w:szCs w:val="28"/>
        </w:rPr>
        <w:t>Au dire des Actes des Apôtres, le premier discours de Pierre à Jérusalem</w:t>
      </w:r>
      <w:r>
        <w:rPr>
          <w:rFonts w:ascii="Garamond" w:hAnsi="Garamond"/>
          <w:sz w:val="28"/>
          <w:szCs w:val="28"/>
        </w:rPr>
        <w:t xml:space="preserve"> au jour de la Pentecôte</w:t>
      </w:r>
      <w:r w:rsidRPr="00B31333">
        <w:rPr>
          <w:rFonts w:ascii="Garamond" w:hAnsi="Garamond"/>
          <w:sz w:val="28"/>
          <w:szCs w:val="28"/>
        </w:rPr>
        <w:t xml:space="preserve"> contient les mêmes affirmations : </w:t>
      </w:r>
    </w:p>
    <w:p w:rsidR="000D07ED" w:rsidRDefault="000D07ED" w:rsidP="000D07ED">
      <w:pPr>
        <w:ind w:firstLine="708"/>
        <w:jc w:val="both"/>
        <w:rPr>
          <w:rFonts w:ascii="Garamond" w:hAnsi="Garamond"/>
          <w:i/>
          <w:iCs/>
          <w:sz w:val="28"/>
          <w:szCs w:val="28"/>
        </w:rPr>
      </w:pPr>
      <w:r w:rsidRPr="00B31333">
        <w:rPr>
          <w:rFonts w:ascii="Garamond" w:hAnsi="Garamond"/>
          <w:i/>
          <w:iCs/>
          <w:sz w:val="28"/>
          <w:szCs w:val="28"/>
        </w:rPr>
        <w:t xml:space="preserve">Dieu l'a ressuscité… </w:t>
      </w:r>
    </w:p>
    <w:p w:rsidR="000D07ED" w:rsidRDefault="000D07ED" w:rsidP="000D07ED">
      <w:pPr>
        <w:ind w:firstLine="708"/>
        <w:jc w:val="both"/>
        <w:rPr>
          <w:rFonts w:ascii="Garamond" w:hAnsi="Garamond"/>
          <w:sz w:val="28"/>
          <w:szCs w:val="28"/>
        </w:rPr>
      </w:pPr>
      <w:r w:rsidRPr="00B31333">
        <w:rPr>
          <w:rFonts w:ascii="Garamond" w:hAnsi="Garamond"/>
          <w:i/>
          <w:iCs/>
          <w:sz w:val="28"/>
          <w:szCs w:val="28"/>
        </w:rPr>
        <w:t>Dieu l'a fait Seigneur et Christ ce Jésus que vous avez crucifié</w:t>
      </w:r>
      <w:r w:rsidRPr="00B31333">
        <w:rPr>
          <w:rStyle w:val="Caractredenotedebasdepage"/>
          <w:rFonts w:ascii="Garamond" w:hAnsi="Garamond"/>
          <w:sz w:val="28"/>
          <w:szCs w:val="28"/>
        </w:rPr>
        <w:footnoteReference w:id="7"/>
      </w:r>
      <w:r w:rsidRPr="00B31333">
        <w:rPr>
          <w:rFonts w:ascii="Garamond" w:hAnsi="Garamond"/>
          <w:sz w:val="28"/>
          <w:szCs w:val="28"/>
        </w:rPr>
        <w:t xml:space="preserve">. </w:t>
      </w:r>
    </w:p>
    <w:p w:rsidR="000D07ED" w:rsidRPr="00B31333" w:rsidRDefault="000D07ED" w:rsidP="000D07ED">
      <w:pPr>
        <w:ind w:firstLine="708"/>
        <w:jc w:val="both"/>
        <w:rPr>
          <w:rFonts w:ascii="Garamond" w:hAnsi="Garamond"/>
          <w:sz w:val="28"/>
          <w:szCs w:val="28"/>
        </w:rPr>
      </w:pPr>
      <w:r w:rsidRPr="00B31333">
        <w:rPr>
          <w:rFonts w:ascii="Garamond" w:hAnsi="Garamond"/>
          <w:sz w:val="28"/>
          <w:szCs w:val="28"/>
        </w:rPr>
        <w:t xml:space="preserve">Le titre de </w:t>
      </w:r>
      <w:r w:rsidRPr="00B31333">
        <w:rPr>
          <w:rFonts w:ascii="Garamond" w:hAnsi="Garamond"/>
          <w:i/>
          <w:iCs/>
          <w:sz w:val="28"/>
          <w:szCs w:val="28"/>
        </w:rPr>
        <w:t>Seigneur</w:t>
      </w:r>
      <w:r w:rsidRPr="00B31333">
        <w:rPr>
          <w:rFonts w:ascii="Garamond" w:hAnsi="Garamond"/>
          <w:sz w:val="28"/>
          <w:szCs w:val="28"/>
        </w:rPr>
        <w:t xml:space="preserve"> attribué à Jésus équivaut au tétragramme YHWH que le Premier Testament réserve au Dieu d'Israël ; par </w:t>
      </w:r>
      <w:r w:rsidRPr="00B31333">
        <w:rPr>
          <w:rFonts w:ascii="Garamond" w:hAnsi="Garamond"/>
          <w:i/>
          <w:iCs/>
          <w:sz w:val="28"/>
          <w:szCs w:val="28"/>
        </w:rPr>
        <w:t>ce Nom</w:t>
      </w:r>
      <w:r w:rsidRPr="00B31333">
        <w:rPr>
          <w:rFonts w:ascii="Garamond" w:hAnsi="Garamond"/>
          <w:sz w:val="28"/>
          <w:szCs w:val="28"/>
        </w:rPr>
        <w:t xml:space="preserve"> </w:t>
      </w:r>
      <w:r w:rsidRPr="00B31333">
        <w:rPr>
          <w:rFonts w:ascii="Garamond" w:hAnsi="Garamond"/>
          <w:i/>
          <w:iCs/>
          <w:sz w:val="28"/>
          <w:szCs w:val="28"/>
        </w:rPr>
        <w:t xml:space="preserve">qui est </w:t>
      </w:r>
      <w:proofErr w:type="spellStart"/>
      <w:r w:rsidRPr="00B31333">
        <w:rPr>
          <w:rFonts w:ascii="Garamond" w:hAnsi="Garamond"/>
          <w:i/>
          <w:iCs/>
          <w:sz w:val="28"/>
          <w:szCs w:val="28"/>
        </w:rPr>
        <w:t>au dessus</w:t>
      </w:r>
      <w:proofErr w:type="spellEnd"/>
      <w:r w:rsidRPr="00B31333">
        <w:rPr>
          <w:rFonts w:ascii="Garamond" w:hAnsi="Garamond"/>
          <w:i/>
          <w:iCs/>
          <w:sz w:val="28"/>
          <w:szCs w:val="28"/>
        </w:rPr>
        <w:t xml:space="preserve"> de tout nom</w:t>
      </w:r>
      <w:r w:rsidRPr="00B31333">
        <w:rPr>
          <w:rStyle w:val="Appelnotedebasdep"/>
          <w:rFonts w:ascii="Garamond" w:hAnsi="Garamond"/>
          <w:i/>
          <w:iCs/>
          <w:sz w:val="28"/>
          <w:szCs w:val="28"/>
        </w:rPr>
        <w:footnoteReference w:id="8"/>
      </w:r>
      <w:r w:rsidRPr="00B31333">
        <w:rPr>
          <w:rFonts w:ascii="Garamond" w:hAnsi="Garamond"/>
          <w:sz w:val="28"/>
          <w:szCs w:val="28"/>
        </w:rPr>
        <w:t xml:space="preserve"> Jésus est reconnu comme l'égal de Dieu.</w:t>
      </w:r>
    </w:p>
    <w:p w:rsidR="000D07ED" w:rsidRPr="00B31333" w:rsidRDefault="000D07ED" w:rsidP="000D07ED">
      <w:pPr>
        <w:ind w:firstLine="708"/>
        <w:jc w:val="both"/>
        <w:rPr>
          <w:rFonts w:ascii="Garamond" w:hAnsi="Garamond"/>
          <w:sz w:val="28"/>
          <w:szCs w:val="28"/>
        </w:rPr>
      </w:pPr>
    </w:p>
    <w:p w:rsidR="000D07ED" w:rsidRPr="00B31333" w:rsidRDefault="000D07ED" w:rsidP="000D07ED">
      <w:pPr>
        <w:ind w:firstLine="708"/>
        <w:jc w:val="both"/>
        <w:rPr>
          <w:rFonts w:ascii="Garamond" w:hAnsi="Garamond"/>
          <w:sz w:val="28"/>
          <w:szCs w:val="28"/>
        </w:rPr>
      </w:pPr>
      <w:r w:rsidRPr="00B31333">
        <w:rPr>
          <w:rFonts w:ascii="Garamond" w:hAnsi="Garamond"/>
          <w:sz w:val="28"/>
          <w:szCs w:val="28"/>
        </w:rPr>
        <w:lastRenderedPageBreak/>
        <w:t xml:space="preserve">Tout a commencé par ce cri pascal, </w:t>
      </w:r>
      <w:r>
        <w:rPr>
          <w:rFonts w:ascii="Garamond" w:hAnsi="Garamond"/>
          <w:sz w:val="28"/>
          <w:szCs w:val="28"/>
        </w:rPr>
        <w:t xml:space="preserve">le kérygme, </w:t>
      </w:r>
      <w:r w:rsidRPr="00B31333">
        <w:rPr>
          <w:rFonts w:ascii="Garamond" w:hAnsi="Garamond"/>
          <w:sz w:val="28"/>
          <w:szCs w:val="28"/>
        </w:rPr>
        <w:t xml:space="preserve">cette </w:t>
      </w:r>
      <w:r>
        <w:rPr>
          <w:rFonts w:ascii="Garamond" w:hAnsi="Garamond"/>
          <w:sz w:val="28"/>
          <w:szCs w:val="28"/>
        </w:rPr>
        <w:t xml:space="preserve">affirmation de foi, cette </w:t>
      </w:r>
      <w:r w:rsidRPr="00B31333">
        <w:rPr>
          <w:rFonts w:ascii="Garamond" w:hAnsi="Garamond"/>
          <w:sz w:val="28"/>
          <w:szCs w:val="28"/>
        </w:rPr>
        <w:t>proclamation publique de victoire : celui qui était mort est vivant ; il est ressuscité… Pourtant, rien ne préparait les compagnons de Jésus à cet événement de la résurrection ; tous s'étaient enfuis, abandonnant leur Maître à l'heure sombre de sa Passion. L’un des disciples l’avait trahi, l’autre renié. Ce qui montre que les annonces de la Passion et de la Résurrection n'</w:t>
      </w:r>
      <w:r>
        <w:rPr>
          <w:rFonts w:ascii="Garamond" w:hAnsi="Garamond"/>
          <w:sz w:val="28"/>
          <w:szCs w:val="28"/>
        </w:rPr>
        <w:t>avaie</w:t>
      </w:r>
      <w:r w:rsidRPr="00B31333">
        <w:rPr>
          <w:rFonts w:ascii="Garamond" w:hAnsi="Garamond"/>
          <w:sz w:val="28"/>
          <w:szCs w:val="28"/>
        </w:rPr>
        <w:t xml:space="preserve">nt pas été comprises par les Apôtres, </w:t>
      </w:r>
      <w:r>
        <w:rPr>
          <w:rFonts w:ascii="Garamond" w:hAnsi="Garamond"/>
          <w:sz w:val="28"/>
          <w:szCs w:val="28"/>
        </w:rPr>
        <w:t xml:space="preserve">et </w:t>
      </w:r>
      <w:r w:rsidRPr="00B31333">
        <w:rPr>
          <w:rFonts w:ascii="Garamond" w:hAnsi="Garamond"/>
          <w:sz w:val="28"/>
          <w:szCs w:val="28"/>
        </w:rPr>
        <w:t>les évangiles y insistent</w:t>
      </w:r>
      <w:r>
        <w:rPr>
          <w:rFonts w:ascii="Garamond" w:hAnsi="Garamond"/>
          <w:sz w:val="28"/>
          <w:szCs w:val="28"/>
        </w:rPr>
        <w:t> :</w:t>
      </w:r>
    </w:p>
    <w:p w:rsidR="000D07ED" w:rsidRPr="00B31333" w:rsidRDefault="000D07ED" w:rsidP="000D07ED">
      <w:pPr>
        <w:ind w:firstLine="708"/>
        <w:jc w:val="both"/>
        <w:rPr>
          <w:rFonts w:ascii="Garamond" w:hAnsi="Garamond"/>
          <w:i/>
          <w:iCs/>
          <w:sz w:val="28"/>
          <w:szCs w:val="28"/>
        </w:rPr>
      </w:pPr>
      <w:r w:rsidRPr="00B31333">
        <w:rPr>
          <w:rFonts w:ascii="Garamond" w:hAnsi="Garamond"/>
          <w:i/>
          <w:iCs/>
          <w:sz w:val="28"/>
          <w:szCs w:val="28"/>
        </w:rPr>
        <w:t>Ils ne comprenaient pas cette parole et ils craignaient de l'interroger</w:t>
      </w:r>
      <w:r w:rsidRPr="00B31333">
        <w:rPr>
          <w:rFonts w:ascii="Garamond" w:hAnsi="Garamond"/>
          <w:sz w:val="28"/>
          <w:szCs w:val="28"/>
        </w:rPr>
        <w:t xml:space="preserve"> </w:t>
      </w:r>
      <w:r w:rsidRPr="00B31333">
        <w:rPr>
          <w:rStyle w:val="Caractredenotedebasdepage"/>
          <w:rFonts w:ascii="Garamond" w:hAnsi="Garamond"/>
          <w:sz w:val="28"/>
          <w:szCs w:val="28"/>
        </w:rPr>
        <w:footnoteReference w:id="9"/>
      </w:r>
    </w:p>
    <w:p w:rsidR="000D07ED" w:rsidRDefault="000D07ED" w:rsidP="000D07ED">
      <w:pPr>
        <w:ind w:firstLine="708"/>
        <w:jc w:val="both"/>
        <w:rPr>
          <w:rFonts w:ascii="Garamond" w:hAnsi="Garamond"/>
          <w:i/>
          <w:iCs/>
          <w:sz w:val="28"/>
          <w:szCs w:val="28"/>
        </w:rPr>
      </w:pPr>
      <w:r w:rsidRPr="00B31333">
        <w:rPr>
          <w:rFonts w:ascii="Garamond" w:hAnsi="Garamond"/>
          <w:i/>
          <w:iCs/>
          <w:sz w:val="28"/>
          <w:szCs w:val="28"/>
        </w:rPr>
        <w:t>Mais eux ne saisirent rien de tout cela ; cette parole leur demeurait cachée</w:t>
      </w:r>
      <w:r w:rsidRPr="00B31333">
        <w:rPr>
          <w:rStyle w:val="Caractredenotedebasdepage"/>
          <w:rFonts w:ascii="Garamond" w:hAnsi="Garamond"/>
          <w:i/>
          <w:iCs/>
          <w:sz w:val="28"/>
          <w:szCs w:val="28"/>
        </w:rPr>
        <w:footnoteReference w:id="10"/>
      </w:r>
      <w:r>
        <w:rPr>
          <w:rFonts w:ascii="Garamond" w:hAnsi="Garamond"/>
          <w:i/>
          <w:iCs/>
          <w:sz w:val="28"/>
          <w:szCs w:val="28"/>
        </w:rPr>
        <w:t>.</w:t>
      </w:r>
    </w:p>
    <w:p w:rsidR="000D07ED" w:rsidRPr="002243BB" w:rsidRDefault="000D07ED" w:rsidP="000D07ED">
      <w:pPr>
        <w:jc w:val="both"/>
        <w:rPr>
          <w:rFonts w:ascii="Garamond" w:hAnsi="Garamond"/>
          <w:sz w:val="28"/>
          <w:szCs w:val="28"/>
        </w:rPr>
      </w:pPr>
      <w:r>
        <w:rPr>
          <w:rFonts w:ascii="Garamond" w:hAnsi="Garamond"/>
          <w:sz w:val="28"/>
          <w:szCs w:val="28"/>
        </w:rPr>
        <w:t xml:space="preserve">Insistons sur l’inattendu, l’impréparation totale d’une quelconque manifestation de résurrection. En </w:t>
      </w:r>
      <w:proofErr w:type="spellStart"/>
      <w:r>
        <w:rPr>
          <w:rFonts w:ascii="Garamond" w:hAnsi="Garamond"/>
          <w:sz w:val="28"/>
          <w:szCs w:val="28"/>
        </w:rPr>
        <w:t>Jn</w:t>
      </w:r>
      <w:proofErr w:type="spellEnd"/>
      <w:r>
        <w:rPr>
          <w:rFonts w:ascii="Garamond" w:hAnsi="Garamond"/>
          <w:sz w:val="28"/>
          <w:szCs w:val="28"/>
        </w:rPr>
        <w:t xml:space="preserve"> 21, on voit les apôtres retourner à leur métier sur la mer de Galilée.</w:t>
      </w:r>
    </w:p>
    <w:p w:rsidR="000D07ED" w:rsidRPr="00B31333" w:rsidRDefault="000D07ED" w:rsidP="000D07ED">
      <w:pPr>
        <w:jc w:val="both"/>
        <w:rPr>
          <w:rFonts w:ascii="Garamond" w:hAnsi="Garamond"/>
          <w:sz w:val="28"/>
          <w:szCs w:val="28"/>
        </w:rPr>
      </w:pPr>
      <w:r w:rsidRPr="00B31333">
        <w:rPr>
          <w:rFonts w:ascii="Garamond" w:hAnsi="Garamond"/>
          <w:sz w:val="28"/>
          <w:szCs w:val="28"/>
        </w:rPr>
        <w:tab/>
      </w:r>
    </w:p>
    <w:p w:rsidR="000D07ED" w:rsidRPr="00B31333" w:rsidRDefault="000D07ED" w:rsidP="000D07ED">
      <w:pPr>
        <w:jc w:val="both"/>
        <w:rPr>
          <w:rFonts w:ascii="Garamond" w:hAnsi="Garamond"/>
          <w:sz w:val="28"/>
          <w:szCs w:val="28"/>
        </w:rPr>
      </w:pPr>
      <w:r w:rsidRPr="00B31333">
        <w:rPr>
          <w:rFonts w:ascii="Garamond" w:hAnsi="Garamond"/>
          <w:sz w:val="28"/>
          <w:szCs w:val="28"/>
        </w:rPr>
        <w:tab/>
        <w:t>Pourtant, au 1</w:t>
      </w:r>
      <w:r w:rsidRPr="00B31333">
        <w:rPr>
          <w:rFonts w:ascii="Garamond" w:hAnsi="Garamond"/>
          <w:sz w:val="28"/>
          <w:szCs w:val="28"/>
          <w:vertAlign w:val="superscript"/>
        </w:rPr>
        <w:t>er</w:t>
      </w:r>
      <w:r w:rsidRPr="00B31333">
        <w:rPr>
          <w:rFonts w:ascii="Garamond" w:hAnsi="Garamond"/>
          <w:sz w:val="28"/>
          <w:szCs w:val="28"/>
        </w:rPr>
        <w:t xml:space="preserve"> siècle</w:t>
      </w:r>
      <w:r>
        <w:rPr>
          <w:rFonts w:ascii="Garamond" w:hAnsi="Garamond"/>
          <w:sz w:val="28"/>
          <w:szCs w:val="28"/>
        </w:rPr>
        <w:t>,</w:t>
      </w:r>
      <w:r w:rsidRPr="00B31333">
        <w:rPr>
          <w:rFonts w:ascii="Garamond" w:hAnsi="Garamond"/>
          <w:sz w:val="28"/>
          <w:szCs w:val="28"/>
        </w:rPr>
        <w:t xml:space="preserve"> </w:t>
      </w:r>
      <w:r>
        <w:rPr>
          <w:rFonts w:ascii="Garamond" w:hAnsi="Garamond"/>
          <w:sz w:val="28"/>
          <w:szCs w:val="28"/>
        </w:rPr>
        <w:t>d</w:t>
      </w:r>
      <w:r w:rsidRPr="00B31333">
        <w:rPr>
          <w:rFonts w:ascii="Garamond" w:hAnsi="Garamond"/>
          <w:sz w:val="28"/>
          <w:szCs w:val="28"/>
        </w:rPr>
        <w:t xml:space="preserve">es Juifs, les Pharisiens en particulier, croyaient en la résurrection ; mais ce devait être une </w:t>
      </w:r>
      <w:r w:rsidRPr="002243BB">
        <w:rPr>
          <w:rFonts w:ascii="Garamond" w:hAnsi="Garamond"/>
          <w:b/>
          <w:bCs/>
          <w:sz w:val="28"/>
          <w:szCs w:val="28"/>
        </w:rPr>
        <w:t>résurrection générale</w:t>
      </w:r>
      <w:r w:rsidRPr="00B31333">
        <w:rPr>
          <w:rFonts w:ascii="Garamond" w:hAnsi="Garamond"/>
          <w:sz w:val="28"/>
          <w:szCs w:val="28"/>
        </w:rPr>
        <w:t xml:space="preserve"> qui surviendrait </w:t>
      </w:r>
      <w:r w:rsidRPr="002243BB">
        <w:rPr>
          <w:rFonts w:ascii="Garamond" w:hAnsi="Garamond"/>
          <w:b/>
          <w:bCs/>
          <w:sz w:val="28"/>
          <w:szCs w:val="28"/>
        </w:rPr>
        <w:t>à la fin des temps</w:t>
      </w:r>
      <w:r w:rsidRPr="00B31333">
        <w:rPr>
          <w:rFonts w:ascii="Garamond" w:hAnsi="Garamond"/>
          <w:sz w:val="28"/>
          <w:szCs w:val="28"/>
        </w:rPr>
        <w:t xml:space="preserve">, alors qu'ici un seul homme est concerné, et le temps ne s’est pas arrêté. </w:t>
      </w:r>
    </w:p>
    <w:p w:rsidR="000D07ED" w:rsidRPr="00B31333" w:rsidRDefault="000D07ED" w:rsidP="000D07ED">
      <w:pPr>
        <w:ind w:firstLine="708"/>
        <w:jc w:val="both"/>
        <w:rPr>
          <w:rFonts w:ascii="Garamond" w:hAnsi="Garamond"/>
          <w:sz w:val="28"/>
          <w:szCs w:val="28"/>
        </w:rPr>
      </w:pPr>
      <w:r w:rsidRPr="00B31333">
        <w:rPr>
          <w:rFonts w:ascii="Garamond" w:hAnsi="Garamond"/>
          <w:sz w:val="28"/>
          <w:szCs w:val="28"/>
        </w:rPr>
        <w:t xml:space="preserve">En effet, tout est neuf dans cette Pâque de Jésus. Aucun mot n'était disponible pour rendre compte de cet événement inattendu, et parce qu'un mot à lui seul ne peut en dire le caractère inouï, la prodigieuse nouveauté, le Nouveau Testament emploie plusieurs termes du langage courant (relever – réveiller – vivre), des termes différents dans des registres de sens complémentaires : le surgissement, l'entrée dans la vie, dans la gloire de Dieu. Dieu l'a exalté… </w:t>
      </w:r>
      <w:r>
        <w:rPr>
          <w:rFonts w:ascii="Garamond" w:hAnsi="Garamond"/>
          <w:sz w:val="28"/>
          <w:szCs w:val="28"/>
        </w:rPr>
        <w:t>(cf. infra)</w:t>
      </w:r>
    </w:p>
    <w:p w:rsidR="000D07ED" w:rsidRPr="00B31333" w:rsidRDefault="000D07ED" w:rsidP="000D07ED">
      <w:pPr>
        <w:ind w:firstLine="708"/>
        <w:jc w:val="both"/>
        <w:rPr>
          <w:rFonts w:ascii="Garamond" w:hAnsi="Garamond"/>
          <w:sz w:val="28"/>
          <w:szCs w:val="28"/>
        </w:rPr>
      </w:pPr>
    </w:p>
    <w:p w:rsidR="000D07ED" w:rsidRPr="00B31333" w:rsidRDefault="000D07ED" w:rsidP="000D07ED">
      <w:pPr>
        <w:ind w:firstLine="708"/>
        <w:jc w:val="both"/>
        <w:rPr>
          <w:rFonts w:ascii="Garamond" w:hAnsi="Garamond"/>
          <w:sz w:val="28"/>
          <w:szCs w:val="28"/>
        </w:rPr>
      </w:pPr>
      <w:r w:rsidRPr="00B31333">
        <w:rPr>
          <w:rFonts w:ascii="Garamond" w:hAnsi="Garamond"/>
          <w:sz w:val="28"/>
          <w:szCs w:val="28"/>
        </w:rPr>
        <w:t>Il nous est montré que les premières communautés vivent de cette conviction que le Ressuscité est présent là où ses disciples se rassemblent en son nom ; qu’il est présent là où l’on parle de lui, là où sa Parole est dite. En mémoire de lui, ils font ce que Jésus leur a commandé ; ils partagent le pain comme il le fit lors de son dernier repas et se redisent tout ce qu'il leur a dit. A sa suite, en son nom, ils continuent de travailler à la manière de Jésus et il est plus juste de dire que, en eux, à travers eux, le Seigneur Jésus poursuit l'œuvre qui fut la sienne : vivifier de toutes manières, rassembler, guérir, pardonner…</w:t>
      </w:r>
    </w:p>
    <w:p w:rsidR="000D07ED" w:rsidRPr="00B31333" w:rsidRDefault="000D07ED" w:rsidP="000D07ED">
      <w:pPr>
        <w:ind w:firstLine="708"/>
        <w:jc w:val="both"/>
        <w:rPr>
          <w:rFonts w:ascii="Garamond" w:hAnsi="Garamond"/>
          <w:sz w:val="28"/>
          <w:szCs w:val="28"/>
        </w:rPr>
      </w:pPr>
      <w:r w:rsidRPr="00B31333">
        <w:rPr>
          <w:rFonts w:ascii="Garamond" w:hAnsi="Garamond"/>
          <w:sz w:val="28"/>
          <w:szCs w:val="28"/>
        </w:rPr>
        <w:t>Il semble que, très vite, des récits de la Passion de Jésus aient été composés</w:t>
      </w:r>
      <w:r>
        <w:rPr>
          <w:rStyle w:val="Appelnotedebasdep"/>
          <w:rFonts w:ascii="Garamond" w:hAnsi="Garamond"/>
          <w:sz w:val="28"/>
          <w:szCs w:val="28"/>
        </w:rPr>
        <w:footnoteReference w:id="11"/>
      </w:r>
      <w:r w:rsidRPr="00B31333">
        <w:rPr>
          <w:rFonts w:ascii="Garamond" w:hAnsi="Garamond"/>
          <w:sz w:val="28"/>
          <w:szCs w:val="28"/>
        </w:rPr>
        <w:t xml:space="preserve"> comme ont été réunies des collections de paroles, de paraboles, de controverses, de récits de miracles. On peut voir la trace de telles compilations en Matthieu qui rapporte au chapitre 8 une série de 10 miracles ou encore une suite de 7 paraboles au chapitre 13.</w:t>
      </w:r>
    </w:p>
    <w:p w:rsidR="000D07ED" w:rsidRPr="00B31333" w:rsidRDefault="000D07ED" w:rsidP="000D07ED">
      <w:pPr>
        <w:pStyle w:val="Retraitcorpsdetexte21"/>
        <w:jc w:val="both"/>
        <w:rPr>
          <w:rFonts w:ascii="Garamond" w:hAnsi="Garamond"/>
          <w:sz w:val="28"/>
          <w:szCs w:val="28"/>
        </w:rPr>
      </w:pPr>
      <w:r w:rsidRPr="00B31333">
        <w:rPr>
          <w:rFonts w:ascii="Garamond" w:hAnsi="Garamond"/>
          <w:sz w:val="28"/>
          <w:szCs w:val="28"/>
        </w:rPr>
        <w:t>C'est l'époque des "aide-mémoire" où ces collections servent aux prédicateurs itinérants à faire connaître les faits et gestes de Jésus. Des hymnes, des professions de foi ont circulé</w:t>
      </w:r>
      <w:r>
        <w:rPr>
          <w:rFonts w:ascii="Garamond" w:hAnsi="Garamond"/>
          <w:sz w:val="28"/>
          <w:szCs w:val="28"/>
        </w:rPr>
        <w:t>, de la même manière,</w:t>
      </w:r>
      <w:r w:rsidRPr="00B31333">
        <w:rPr>
          <w:rFonts w:ascii="Garamond" w:hAnsi="Garamond"/>
          <w:sz w:val="28"/>
          <w:szCs w:val="28"/>
        </w:rPr>
        <w:t xml:space="preserve"> pour nourrir la prière et la vie des </w:t>
      </w:r>
      <w:proofErr w:type="spellStart"/>
      <w:r w:rsidRPr="00B31333">
        <w:rPr>
          <w:rFonts w:ascii="Garamond" w:hAnsi="Garamond"/>
          <w:sz w:val="28"/>
          <w:szCs w:val="28"/>
        </w:rPr>
        <w:t>Eglises</w:t>
      </w:r>
      <w:proofErr w:type="spellEnd"/>
      <w:r w:rsidRPr="00B31333">
        <w:rPr>
          <w:rFonts w:ascii="Garamond" w:hAnsi="Garamond"/>
          <w:sz w:val="28"/>
          <w:szCs w:val="28"/>
        </w:rPr>
        <w:t xml:space="preserve">. Nous en avons eu un exemple avec le texte de la Lettre aux Corinthiens cité plus </w:t>
      </w:r>
      <w:r w:rsidRPr="00B31333">
        <w:rPr>
          <w:rFonts w:ascii="Garamond" w:hAnsi="Garamond"/>
          <w:sz w:val="28"/>
          <w:szCs w:val="28"/>
        </w:rPr>
        <w:lastRenderedPageBreak/>
        <w:t xml:space="preserve">haut, qui représente le Credo initial. De même, Paul a inséré dans sa Lettre aux Philippiens </w:t>
      </w:r>
      <w:r>
        <w:rPr>
          <w:rFonts w:ascii="Garamond" w:hAnsi="Garamond"/>
          <w:sz w:val="28"/>
          <w:szCs w:val="28"/>
        </w:rPr>
        <w:t>l’</w:t>
      </w:r>
      <w:r w:rsidRPr="00B31333">
        <w:rPr>
          <w:rFonts w:ascii="Garamond" w:hAnsi="Garamond"/>
          <w:sz w:val="28"/>
          <w:szCs w:val="28"/>
        </w:rPr>
        <w:t xml:space="preserve">hymne </w:t>
      </w:r>
      <w:r>
        <w:rPr>
          <w:rFonts w:ascii="Garamond" w:hAnsi="Garamond"/>
          <w:sz w:val="28"/>
          <w:szCs w:val="28"/>
        </w:rPr>
        <w:t xml:space="preserve">qui </w:t>
      </w:r>
      <w:r w:rsidRPr="00B31333">
        <w:rPr>
          <w:rFonts w:ascii="Garamond" w:hAnsi="Garamond"/>
          <w:sz w:val="28"/>
          <w:szCs w:val="28"/>
        </w:rPr>
        <w:t>devait être connue par les destinataires :</w:t>
      </w:r>
    </w:p>
    <w:p w:rsidR="000D07ED" w:rsidRPr="00B31333" w:rsidRDefault="000D07ED" w:rsidP="000D07ED">
      <w:pPr>
        <w:rPr>
          <w:rFonts w:ascii="Garamond" w:hAnsi="Garamond"/>
          <w:i/>
          <w:iCs/>
          <w:sz w:val="28"/>
          <w:szCs w:val="28"/>
        </w:rPr>
      </w:pPr>
      <w:r w:rsidRPr="00B31333">
        <w:rPr>
          <w:rFonts w:ascii="Garamond" w:hAnsi="Garamond"/>
          <w:sz w:val="28"/>
          <w:szCs w:val="28"/>
        </w:rPr>
        <w:tab/>
      </w:r>
      <w:r w:rsidRPr="00B31333">
        <w:rPr>
          <w:rFonts w:ascii="Garamond" w:hAnsi="Garamond"/>
          <w:i/>
          <w:iCs/>
          <w:sz w:val="28"/>
          <w:szCs w:val="28"/>
        </w:rPr>
        <w:t>Lui, de condition divine</w:t>
      </w:r>
    </w:p>
    <w:p w:rsidR="000D07ED" w:rsidRPr="00B31333" w:rsidRDefault="000D07ED" w:rsidP="000D07ED">
      <w:pPr>
        <w:rPr>
          <w:rFonts w:ascii="Garamond" w:hAnsi="Garamond"/>
          <w:i/>
          <w:iCs/>
          <w:sz w:val="28"/>
          <w:szCs w:val="28"/>
        </w:rPr>
      </w:pPr>
      <w:r w:rsidRPr="00B31333">
        <w:rPr>
          <w:rFonts w:ascii="Garamond" w:hAnsi="Garamond"/>
          <w:i/>
          <w:iCs/>
          <w:sz w:val="28"/>
          <w:szCs w:val="28"/>
        </w:rPr>
        <w:tab/>
        <w:t>Ne retint pas jalousement</w:t>
      </w:r>
    </w:p>
    <w:p w:rsidR="000D07ED" w:rsidRPr="00B31333" w:rsidRDefault="000D07ED" w:rsidP="000D07ED">
      <w:pPr>
        <w:jc w:val="both"/>
        <w:rPr>
          <w:rFonts w:ascii="Garamond" w:hAnsi="Garamond"/>
          <w:sz w:val="28"/>
          <w:szCs w:val="28"/>
        </w:rPr>
      </w:pPr>
      <w:r w:rsidRPr="00B31333">
        <w:rPr>
          <w:rFonts w:ascii="Garamond" w:hAnsi="Garamond"/>
          <w:i/>
          <w:iCs/>
          <w:sz w:val="28"/>
          <w:szCs w:val="28"/>
        </w:rPr>
        <w:tab/>
        <w:t>Le rang qui l'égalait à Dieu</w:t>
      </w:r>
      <w:r w:rsidRPr="00B31333">
        <w:rPr>
          <w:rFonts w:ascii="Garamond" w:hAnsi="Garamond"/>
          <w:sz w:val="28"/>
          <w:szCs w:val="28"/>
        </w:rPr>
        <w:t>…</w:t>
      </w:r>
      <w:r w:rsidRPr="00B31333">
        <w:rPr>
          <w:rStyle w:val="Caractredenotedebasdepage"/>
          <w:rFonts w:ascii="Garamond" w:hAnsi="Garamond"/>
          <w:sz w:val="28"/>
          <w:szCs w:val="28"/>
        </w:rPr>
        <w:footnoteReference w:id="12"/>
      </w:r>
    </w:p>
    <w:p w:rsidR="000D07ED" w:rsidRPr="00B31333" w:rsidRDefault="000D07ED" w:rsidP="000D07ED">
      <w:pPr>
        <w:jc w:val="both"/>
        <w:rPr>
          <w:rFonts w:ascii="Garamond" w:hAnsi="Garamond"/>
          <w:sz w:val="28"/>
          <w:szCs w:val="28"/>
        </w:rPr>
      </w:pPr>
    </w:p>
    <w:p w:rsidR="000D07ED" w:rsidRPr="00B31333" w:rsidRDefault="000D07ED" w:rsidP="000D07ED">
      <w:pPr>
        <w:jc w:val="both"/>
        <w:rPr>
          <w:rFonts w:ascii="Garamond" w:hAnsi="Garamond"/>
          <w:sz w:val="28"/>
          <w:szCs w:val="28"/>
        </w:rPr>
      </w:pPr>
      <w:r w:rsidRPr="00B31333">
        <w:rPr>
          <w:rFonts w:ascii="Garamond" w:hAnsi="Garamond"/>
          <w:sz w:val="28"/>
          <w:szCs w:val="28"/>
        </w:rPr>
        <w:tab/>
        <w:t xml:space="preserve">Les années passent, les communautés se développent, et les premiers témoins ont commencé à disparaître : Pierre meurt vers 64. Les derniers temps se font attendre, on ne dit plus </w:t>
      </w:r>
      <w:r w:rsidRPr="00B31333">
        <w:rPr>
          <w:rFonts w:ascii="Garamond" w:hAnsi="Garamond"/>
          <w:i/>
          <w:iCs/>
          <w:sz w:val="28"/>
          <w:szCs w:val="28"/>
        </w:rPr>
        <w:t>le temps est court</w:t>
      </w:r>
      <w:r w:rsidRPr="00B31333">
        <w:rPr>
          <w:rStyle w:val="Caractredenotedebasdepage"/>
          <w:rFonts w:ascii="Garamond" w:hAnsi="Garamond"/>
          <w:sz w:val="28"/>
          <w:szCs w:val="28"/>
        </w:rPr>
        <w:footnoteReference w:id="13"/>
      </w:r>
      <w:r w:rsidRPr="00B31333">
        <w:rPr>
          <w:rFonts w:ascii="Garamond" w:hAnsi="Garamond"/>
          <w:sz w:val="28"/>
          <w:szCs w:val="28"/>
        </w:rPr>
        <w:t>. En 70, alors que le grand bouleversement que représente la chute de Jérusalem n’a entraîné ni la fin du monde ni le retour du Christ, il devint évident que l'</w:t>
      </w:r>
      <w:proofErr w:type="spellStart"/>
      <w:r w:rsidRPr="00B31333">
        <w:rPr>
          <w:rFonts w:ascii="Garamond" w:hAnsi="Garamond"/>
          <w:sz w:val="28"/>
          <w:szCs w:val="28"/>
        </w:rPr>
        <w:t>Eglise</w:t>
      </w:r>
      <w:proofErr w:type="spellEnd"/>
      <w:r w:rsidRPr="00B31333">
        <w:rPr>
          <w:rFonts w:ascii="Garamond" w:hAnsi="Garamond"/>
          <w:sz w:val="28"/>
          <w:szCs w:val="28"/>
        </w:rPr>
        <w:t xml:space="preserve"> devait continuer à vivre pour un temps indéterminé… </w:t>
      </w:r>
    </w:p>
    <w:p w:rsidR="000D07ED" w:rsidRPr="00B31333" w:rsidRDefault="000D07ED" w:rsidP="000D07ED">
      <w:pPr>
        <w:ind w:firstLine="708"/>
        <w:jc w:val="both"/>
        <w:rPr>
          <w:rFonts w:ascii="Garamond" w:hAnsi="Garamond"/>
          <w:sz w:val="28"/>
          <w:szCs w:val="28"/>
        </w:rPr>
      </w:pPr>
      <w:r w:rsidRPr="00B31333">
        <w:rPr>
          <w:rFonts w:ascii="Garamond" w:hAnsi="Garamond"/>
          <w:sz w:val="28"/>
          <w:szCs w:val="28"/>
        </w:rPr>
        <w:t>Marc le premier</w:t>
      </w:r>
      <w:r>
        <w:rPr>
          <w:rFonts w:ascii="Garamond" w:hAnsi="Garamond"/>
          <w:sz w:val="28"/>
          <w:szCs w:val="28"/>
        </w:rPr>
        <w:t xml:space="preserve"> (vers 70)</w:t>
      </w:r>
      <w:r w:rsidRPr="00B31333">
        <w:rPr>
          <w:rFonts w:ascii="Garamond" w:hAnsi="Garamond"/>
          <w:sz w:val="28"/>
          <w:szCs w:val="28"/>
        </w:rPr>
        <w:t>, avant Matthieu et Luc</w:t>
      </w:r>
      <w:r>
        <w:rPr>
          <w:rFonts w:ascii="Garamond" w:hAnsi="Garamond"/>
          <w:sz w:val="28"/>
          <w:szCs w:val="28"/>
        </w:rPr>
        <w:t xml:space="preserve"> (vers 80)</w:t>
      </w:r>
      <w:r w:rsidRPr="00B31333">
        <w:rPr>
          <w:rFonts w:ascii="Garamond" w:hAnsi="Garamond"/>
          <w:sz w:val="28"/>
          <w:szCs w:val="28"/>
        </w:rPr>
        <w:t xml:space="preserve"> et plus tard Jean</w:t>
      </w:r>
      <w:r>
        <w:rPr>
          <w:rFonts w:ascii="Garamond" w:hAnsi="Garamond"/>
          <w:sz w:val="28"/>
          <w:szCs w:val="28"/>
        </w:rPr>
        <w:t xml:space="preserve"> (vers 90)</w:t>
      </w:r>
      <w:r w:rsidRPr="00B31333">
        <w:rPr>
          <w:rFonts w:ascii="Garamond" w:hAnsi="Garamond"/>
          <w:sz w:val="28"/>
          <w:szCs w:val="28"/>
        </w:rPr>
        <w:t xml:space="preserve">, composent, à partir des traditions reçues, un témoignage sur Jésus inscrit dans un cadre biographique ; </w:t>
      </w:r>
      <w:r>
        <w:rPr>
          <w:rFonts w:ascii="Garamond" w:hAnsi="Garamond"/>
          <w:sz w:val="28"/>
          <w:szCs w:val="28"/>
        </w:rPr>
        <w:t>ces récits</w:t>
      </w:r>
      <w:r w:rsidRPr="00B31333">
        <w:rPr>
          <w:rFonts w:ascii="Garamond" w:hAnsi="Garamond"/>
          <w:sz w:val="28"/>
          <w:szCs w:val="28"/>
        </w:rPr>
        <w:t xml:space="preserve"> annoncent à des communautés d'origine et de situation diverses, l'</w:t>
      </w:r>
      <w:proofErr w:type="spellStart"/>
      <w:r w:rsidRPr="00B31333">
        <w:rPr>
          <w:rFonts w:ascii="Garamond" w:hAnsi="Garamond"/>
          <w:sz w:val="28"/>
          <w:szCs w:val="28"/>
        </w:rPr>
        <w:t>Evangile</w:t>
      </w:r>
      <w:proofErr w:type="spellEnd"/>
      <w:r w:rsidRPr="00B31333">
        <w:rPr>
          <w:rFonts w:ascii="Garamond" w:hAnsi="Garamond"/>
          <w:sz w:val="28"/>
          <w:szCs w:val="28"/>
        </w:rPr>
        <w:t>, le joyeux message de Jésus Christ toujours aussi actuel parce que Jésus lui-même est vivant, il est Le Vivant. Avec ses données historiques et son message de foi, l'</w:t>
      </w:r>
      <w:proofErr w:type="spellStart"/>
      <w:r w:rsidRPr="00B31333">
        <w:rPr>
          <w:rFonts w:ascii="Garamond" w:hAnsi="Garamond"/>
          <w:sz w:val="28"/>
          <w:szCs w:val="28"/>
        </w:rPr>
        <w:t>Evangile</w:t>
      </w:r>
      <w:proofErr w:type="spellEnd"/>
      <w:r w:rsidRPr="00B31333">
        <w:rPr>
          <w:rFonts w:ascii="Garamond" w:hAnsi="Garamond"/>
          <w:sz w:val="28"/>
          <w:szCs w:val="28"/>
        </w:rPr>
        <w:t xml:space="preserve"> rend présent le Vivant dans sa Parole ; il met au présent pour chaque génération de croyants la Parole qui donne vie. </w:t>
      </w:r>
    </w:p>
    <w:p w:rsidR="000D07ED" w:rsidRDefault="000D07ED" w:rsidP="000D07ED">
      <w:pPr>
        <w:ind w:firstLine="708"/>
        <w:jc w:val="both"/>
        <w:rPr>
          <w:rFonts w:ascii="Garamond" w:hAnsi="Garamond"/>
          <w:sz w:val="28"/>
          <w:szCs w:val="28"/>
        </w:rPr>
      </w:pPr>
      <w:r w:rsidRPr="00B31333">
        <w:rPr>
          <w:rFonts w:ascii="Garamond" w:hAnsi="Garamond"/>
          <w:sz w:val="28"/>
          <w:szCs w:val="28"/>
        </w:rPr>
        <w:t>Ces 4 livres sont à la fois une œuvre personnelle marquée par le style d'un auteur et sa compréhension propre du mystère de Jésus, et un travail commun, un "bien d'</w:t>
      </w:r>
      <w:proofErr w:type="spellStart"/>
      <w:r w:rsidRPr="00B31333">
        <w:rPr>
          <w:rFonts w:ascii="Garamond" w:hAnsi="Garamond"/>
          <w:sz w:val="28"/>
          <w:szCs w:val="28"/>
        </w:rPr>
        <w:t>Eglise</w:t>
      </w:r>
      <w:proofErr w:type="spellEnd"/>
      <w:r w:rsidRPr="00B31333">
        <w:rPr>
          <w:rFonts w:ascii="Garamond" w:hAnsi="Garamond"/>
          <w:sz w:val="28"/>
          <w:szCs w:val="28"/>
        </w:rPr>
        <w:t xml:space="preserve">". De cette œuvre communautaire, on peut </w:t>
      </w:r>
      <w:r>
        <w:rPr>
          <w:rFonts w:ascii="Garamond" w:hAnsi="Garamond"/>
          <w:sz w:val="28"/>
          <w:szCs w:val="28"/>
        </w:rPr>
        <w:t>citer</w:t>
      </w:r>
      <w:r w:rsidRPr="00B31333">
        <w:rPr>
          <w:rFonts w:ascii="Garamond" w:hAnsi="Garamond"/>
          <w:sz w:val="28"/>
          <w:szCs w:val="28"/>
        </w:rPr>
        <w:t xml:space="preserve"> deux exemples : les versets ajoutés à la finale</w:t>
      </w:r>
      <w:r>
        <w:rPr>
          <w:rFonts w:ascii="Garamond" w:hAnsi="Garamond"/>
          <w:sz w:val="28"/>
          <w:szCs w:val="28"/>
        </w:rPr>
        <w:t>, très abrupte,</w:t>
      </w:r>
      <w:r w:rsidRPr="00A37CDC">
        <w:rPr>
          <w:rFonts w:ascii="Garamond" w:hAnsi="Garamond"/>
          <w:sz w:val="28"/>
          <w:szCs w:val="28"/>
        </w:rPr>
        <w:t xml:space="preserve"> </w:t>
      </w:r>
      <w:r w:rsidRPr="00B31333">
        <w:rPr>
          <w:rFonts w:ascii="Garamond" w:hAnsi="Garamond"/>
          <w:sz w:val="28"/>
          <w:szCs w:val="28"/>
        </w:rPr>
        <w:t xml:space="preserve">de </w:t>
      </w:r>
      <w:r w:rsidRPr="00A37CDC">
        <w:rPr>
          <w:rFonts w:ascii="Garamond" w:hAnsi="Garamond"/>
          <w:b/>
          <w:bCs/>
          <w:sz w:val="28"/>
          <w:szCs w:val="28"/>
        </w:rPr>
        <w:t>Marc</w:t>
      </w:r>
      <w:r>
        <w:rPr>
          <w:rFonts w:ascii="Garamond" w:hAnsi="Garamond"/>
          <w:sz w:val="28"/>
          <w:szCs w:val="28"/>
        </w:rPr>
        <w:t>,</w:t>
      </w:r>
      <w:r w:rsidRPr="00B31333">
        <w:rPr>
          <w:rFonts w:ascii="Garamond" w:hAnsi="Garamond"/>
          <w:sz w:val="28"/>
          <w:szCs w:val="28"/>
        </w:rPr>
        <w:t xml:space="preserve"> (16, 9-20) ainsi que le dernier chapitre (21) qui vient compléter l’évangile de </w:t>
      </w:r>
      <w:r w:rsidRPr="00A37CDC">
        <w:rPr>
          <w:rFonts w:ascii="Garamond" w:hAnsi="Garamond"/>
          <w:b/>
          <w:bCs/>
          <w:sz w:val="28"/>
          <w:szCs w:val="28"/>
        </w:rPr>
        <w:t>Jean</w:t>
      </w:r>
      <w:r w:rsidRPr="00B31333">
        <w:rPr>
          <w:rFonts w:ascii="Garamond" w:hAnsi="Garamond"/>
          <w:sz w:val="28"/>
          <w:szCs w:val="28"/>
        </w:rPr>
        <w:t xml:space="preserve">. Mais il y a un signe plus fort encore dans le fait que nous savons très peu de choses au sujet des auteurs des récits évangéliques, même si la Tradition la plus ancienne cite les quatre noms que nous connaissons. Aucun d'eux n'a signé, car chacun s'est effacé derrière la Parole qu'il a reçue et qu'il transmet, chacun s'est effacé derrière Celui qu'il avait à cœur de faire connaître. </w:t>
      </w:r>
    </w:p>
    <w:p w:rsidR="000D07ED" w:rsidRDefault="000D07ED" w:rsidP="000D07ED">
      <w:pPr>
        <w:ind w:firstLine="708"/>
        <w:jc w:val="both"/>
        <w:rPr>
          <w:rFonts w:ascii="Garamond" w:hAnsi="Garamond"/>
          <w:sz w:val="28"/>
          <w:szCs w:val="28"/>
        </w:rPr>
      </w:pPr>
      <w:r>
        <w:rPr>
          <w:rFonts w:ascii="Garamond" w:hAnsi="Garamond"/>
          <w:sz w:val="28"/>
          <w:szCs w:val="28"/>
        </w:rPr>
        <w:br w:type="page"/>
      </w:r>
    </w:p>
    <w:p w:rsidR="00131FDA" w:rsidRDefault="00131FDA"/>
    <w:sectPr w:rsidR="00131F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4B67" w:rsidRDefault="00FD4B67" w:rsidP="000D07ED">
      <w:r>
        <w:separator/>
      </w:r>
    </w:p>
  </w:endnote>
  <w:endnote w:type="continuationSeparator" w:id="0">
    <w:p w:rsidR="00FD4B67" w:rsidRDefault="00FD4B67" w:rsidP="000D0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0"/>
    <w:family w:val="auto"/>
    <w:pitch w:val="default"/>
  </w:font>
  <w:font w:name="Garamond">
    <w:panose1 w:val="02020404030301010803"/>
    <w:charset w:val="00"/>
    <w:family w:val="roman"/>
    <w:pitch w:val="variable"/>
    <w:sig w:usb0="00000287" w:usb1="00000002"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4B67" w:rsidRDefault="00FD4B67" w:rsidP="000D07ED">
      <w:r>
        <w:separator/>
      </w:r>
    </w:p>
  </w:footnote>
  <w:footnote w:type="continuationSeparator" w:id="0">
    <w:p w:rsidR="00FD4B67" w:rsidRDefault="00FD4B67" w:rsidP="000D07ED">
      <w:r>
        <w:continuationSeparator/>
      </w:r>
    </w:p>
  </w:footnote>
  <w:footnote w:id="1">
    <w:p w:rsidR="000D07ED" w:rsidRPr="000D07ED" w:rsidRDefault="000D07ED" w:rsidP="000D07ED">
      <w:pPr>
        <w:pStyle w:val="Notedebasdepage"/>
      </w:pPr>
      <w:r>
        <w:rPr>
          <w:rStyle w:val="Caractresdenotedebasdepage"/>
        </w:rPr>
        <w:footnoteRef/>
      </w:r>
      <w:r w:rsidRPr="000D07ED">
        <w:tab/>
        <w:t xml:space="preserve"> Dt 21,23</w:t>
      </w:r>
    </w:p>
  </w:footnote>
  <w:footnote w:id="2">
    <w:p w:rsidR="000D07ED" w:rsidRPr="000D07ED" w:rsidRDefault="000D07ED" w:rsidP="000D07ED">
      <w:pPr>
        <w:pStyle w:val="Notedebasdepage"/>
      </w:pPr>
      <w:r>
        <w:rPr>
          <w:rStyle w:val="Caractresdenotedebasdepage"/>
        </w:rPr>
        <w:footnoteRef/>
      </w:r>
      <w:r w:rsidRPr="000D07ED">
        <w:tab/>
        <w:t xml:space="preserve"> Mc 1,1</w:t>
      </w:r>
    </w:p>
  </w:footnote>
  <w:footnote w:id="3">
    <w:p w:rsidR="000D07ED" w:rsidRPr="000D07ED" w:rsidRDefault="000D07ED" w:rsidP="000D07ED">
      <w:pPr>
        <w:pStyle w:val="Notedebasdepage"/>
      </w:pPr>
      <w:r>
        <w:rPr>
          <w:rStyle w:val="Caractresdenotedebasdepage"/>
        </w:rPr>
        <w:footnoteRef/>
      </w:r>
      <w:r w:rsidRPr="000D07ED">
        <w:tab/>
        <w:t xml:space="preserve"> Ac 25,19</w:t>
      </w:r>
    </w:p>
  </w:footnote>
  <w:footnote w:id="4">
    <w:p w:rsidR="000D07ED" w:rsidRPr="002243BB" w:rsidRDefault="000D07ED" w:rsidP="000D07ED">
      <w:pPr>
        <w:pStyle w:val="Notedebasdepage"/>
      </w:pPr>
      <w:r>
        <w:rPr>
          <w:rStyle w:val="Appelnotedebasdep"/>
        </w:rPr>
        <w:footnoteRef/>
      </w:r>
      <w:r>
        <w:t xml:space="preserve">     Paul, dans les Actes, donc sous la plume de Luc, résume son ministère ainsi</w:t>
      </w:r>
      <w:proofErr w:type="gramStart"/>
      <w:r>
        <w:t> :</w:t>
      </w:r>
      <w:r>
        <w:rPr>
          <w:i/>
          <w:iCs/>
        </w:rPr>
        <w:t>Rendre</w:t>
      </w:r>
      <w:proofErr w:type="gramEnd"/>
      <w:r>
        <w:rPr>
          <w:i/>
          <w:iCs/>
        </w:rPr>
        <w:t xml:space="preserve"> témoignage à l’</w:t>
      </w:r>
      <w:proofErr w:type="spellStart"/>
      <w:r>
        <w:rPr>
          <w:i/>
          <w:iCs/>
        </w:rPr>
        <w:t>Evangile</w:t>
      </w:r>
      <w:proofErr w:type="spellEnd"/>
      <w:r>
        <w:rPr>
          <w:i/>
          <w:iCs/>
        </w:rPr>
        <w:t xml:space="preserve"> de la grâce de Dieu </w:t>
      </w:r>
      <w:r>
        <w:t>20,24.</w:t>
      </w:r>
    </w:p>
  </w:footnote>
  <w:footnote w:id="5">
    <w:p w:rsidR="000D07ED" w:rsidRPr="000D07ED" w:rsidRDefault="000D07ED" w:rsidP="000D07ED">
      <w:pPr>
        <w:pStyle w:val="Notedebasdepage"/>
        <w:rPr>
          <w:lang w:val="en-US"/>
        </w:rPr>
      </w:pPr>
      <w:r>
        <w:rPr>
          <w:rStyle w:val="Appelnotedebasdep"/>
        </w:rPr>
        <w:footnoteRef/>
      </w:r>
      <w:r w:rsidRPr="000D07ED">
        <w:rPr>
          <w:lang w:val="en-US"/>
        </w:rPr>
        <w:t xml:space="preserve"> </w:t>
      </w:r>
      <w:r w:rsidRPr="000D07ED">
        <w:rPr>
          <w:lang w:val="en-US"/>
        </w:rPr>
        <w:tab/>
      </w:r>
      <w:r w:rsidRPr="000D07ED">
        <w:rPr>
          <w:lang w:val="en-US"/>
        </w:rPr>
        <w:t>1 Tm 4,6 – 6,2 ; 2Tm 1,12 -14</w:t>
      </w:r>
    </w:p>
  </w:footnote>
  <w:footnote w:id="6">
    <w:p w:rsidR="000D07ED" w:rsidRPr="00471591" w:rsidRDefault="000D07ED" w:rsidP="000D07ED">
      <w:pPr>
        <w:pStyle w:val="Notedebasdepage"/>
        <w:rPr>
          <w:lang w:val="en-US"/>
        </w:rPr>
      </w:pPr>
      <w:r>
        <w:rPr>
          <w:rStyle w:val="Caractresdenotedebasdepage"/>
        </w:rPr>
        <w:footnoteRef/>
      </w:r>
      <w:r w:rsidRPr="00471591">
        <w:rPr>
          <w:lang w:val="en-US"/>
        </w:rPr>
        <w:tab/>
        <w:t xml:space="preserve"> </w:t>
      </w:r>
      <w:proofErr w:type="spellStart"/>
      <w:r w:rsidRPr="00471591">
        <w:rPr>
          <w:lang w:val="en-US"/>
        </w:rPr>
        <w:t>Os</w:t>
      </w:r>
      <w:proofErr w:type="spellEnd"/>
      <w:r w:rsidRPr="00471591">
        <w:rPr>
          <w:lang w:val="en-US"/>
        </w:rPr>
        <w:t xml:space="preserve"> 6,2</w:t>
      </w:r>
    </w:p>
  </w:footnote>
  <w:footnote w:id="7">
    <w:p w:rsidR="000D07ED" w:rsidRPr="00471591" w:rsidRDefault="000D07ED" w:rsidP="000D07ED">
      <w:pPr>
        <w:pStyle w:val="Notedebasdepage"/>
        <w:rPr>
          <w:lang w:val="en-US"/>
        </w:rPr>
      </w:pPr>
      <w:r>
        <w:rPr>
          <w:rStyle w:val="Caractresdenotedebasdepage"/>
        </w:rPr>
        <w:footnoteRef/>
      </w:r>
      <w:r w:rsidRPr="00471591">
        <w:rPr>
          <w:lang w:val="en-US"/>
        </w:rPr>
        <w:tab/>
        <w:t xml:space="preserve"> Ac 2, 24-36</w:t>
      </w:r>
    </w:p>
  </w:footnote>
  <w:footnote w:id="8">
    <w:p w:rsidR="000D07ED" w:rsidRPr="00471591" w:rsidRDefault="000D07ED" w:rsidP="000D07ED">
      <w:pPr>
        <w:pStyle w:val="Notedebasdepage"/>
        <w:rPr>
          <w:lang w:val="en-US"/>
        </w:rPr>
      </w:pPr>
      <w:r>
        <w:rPr>
          <w:rStyle w:val="Caractresdenotedebasdepage"/>
        </w:rPr>
        <w:footnoteRef/>
      </w:r>
      <w:r w:rsidRPr="00471591">
        <w:rPr>
          <w:lang w:val="en-US"/>
        </w:rPr>
        <w:tab/>
        <w:t xml:space="preserve"> Ph 2, 9</w:t>
      </w:r>
    </w:p>
  </w:footnote>
  <w:footnote w:id="9">
    <w:p w:rsidR="000D07ED" w:rsidRPr="000D07ED" w:rsidRDefault="000D07ED" w:rsidP="000D07ED">
      <w:pPr>
        <w:pStyle w:val="Notedebasdepage"/>
      </w:pPr>
      <w:r>
        <w:rPr>
          <w:rStyle w:val="Caractresdenotedebasdepage"/>
        </w:rPr>
        <w:footnoteRef/>
      </w:r>
      <w:r w:rsidRPr="000D07ED">
        <w:tab/>
        <w:t xml:space="preserve"> </w:t>
      </w:r>
      <w:r w:rsidRPr="000D07ED">
        <w:t>Mc 9,32</w:t>
      </w:r>
    </w:p>
  </w:footnote>
  <w:footnote w:id="10">
    <w:p w:rsidR="000D07ED" w:rsidRPr="000D07ED" w:rsidRDefault="000D07ED" w:rsidP="000D07ED">
      <w:pPr>
        <w:pStyle w:val="Notedebasdepage"/>
      </w:pPr>
      <w:r>
        <w:rPr>
          <w:rStyle w:val="Caractresdenotedebasdepage"/>
        </w:rPr>
        <w:footnoteRef/>
      </w:r>
      <w:r w:rsidRPr="000D07ED">
        <w:tab/>
        <w:t xml:space="preserve"> Lc18, 34</w:t>
      </w:r>
    </w:p>
  </w:footnote>
  <w:footnote w:id="11">
    <w:p w:rsidR="000D07ED" w:rsidRDefault="000D07ED" w:rsidP="000D07ED">
      <w:pPr>
        <w:pStyle w:val="Notedebasdepage"/>
      </w:pPr>
      <w:r>
        <w:rPr>
          <w:rStyle w:val="Appelnotedebasdep"/>
        </w:rPr>
        <w:footnoteRef/>
      </w:r>
      <w:r>
        <w:t xml:space="preserve"> Il est remarquable de constater que les disciples n’ont rien caché des supplices et de la mort infâmante infligés à leur </w:t>
      </w:r>
      <w:proofErr w:type="gramStart"/>
      <w:r>
        <w:t>Maître ,</w:t>
      </w:r>
      <w:proofErr w:type="gramEnd"/>
      <w:r>
        <w:t xml:space="preserve"> après le double procès juif et romain. </w:t>
      </w:r>
    </w:p>
  </w:footnote>
  <w:footnote w:id="12">
    <w:p w:rsidR="000D07ED" w:rsidRPr="00471591" w:rsidRDefault="000D07ED" w:rsidP="000D07ED">
      <w:pPr>
        <w:pStyle w:val="Notedebasdepage"/>
        <w:rPr>
          <w:lang w:val="en-US"/>
        </w:rPr>
      </w:pPr>
      <w:r>
        <w:rPr>
          <w:rStyle w:val="Caractresdenotedebasdepage"/>
        </w:rPr>
        <w:footnoteRef/>
      </w:r>
      <w:r w:rsidRPr="00471591">
        <w:rPr>
          <w:lang w:val="en-US"/>
        </w:rPr>
        <w:tab/>
        <w:t xml:space="preserve"> Phi 2,6</w:t>
      </w:r>
    </w:p>
  </w:footnote>
  <w:footnote w:id="13">
    <w:p w:rsidR="000D07ED" w:rsidRPr="00471591" w:rsidRDefault="000D07ED" w:rsidP="000D07ED">
      <w:pPr>
        <w:pStyle w:val="Notedebasdepage"/>
        <w:rPr>
          <w:lang w:val="en-US"/>
        </w:rPr>
      </w:pPr>
      <w:r>
        <w:rPr>
          <w:rStyle w:val="Caractresdenotedebasdepage"/>
        </w:rPr>
        <w:footnoteRef/>
      </w:r>
      <w:r w:rsidRPr="00471591">
        <w:rPr>
          <w:lang w:val="en-US"/>
        </w:rPr>
        <w:tab/>
        <w:t xml:space="preserve"> 1 Co 7, 29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lvl w:ilvl="0">
      <w:start w:val="1"/>
      <w:numFmt w:val="bullet"/>
      <w:lvlText w:val=""/>
      <w:lvlJc w:val="left"/>
      <w:pPr>
        <w:tabs>
          <w:tab w:val="num" w:pos="1426"/>
        </w:tabs>
        <w:ind w:left="1426" w:hanging="360"/>
      </w:pPr>
      <w:rPr>
        <w:rFonts w:ascii="Symbol" w:hAnsi="Symbol" w:cs="OpenSymbol"/>
      </w:rPr>
    </w:lvl>
    <w:lvl w:ilvl="1">
      <w:start w:val="1"/>
      <w:numFmt w:val="bullet"/>
      <w:lvlText w:val="◦"/>
      <w:lvlJc w:val="left"/>
      <w:pPr>
        <w:tabs>
          <w:tab w:val="num" w:pos="1786"/>
        </w:tabs>
        <w:ind w:left="1786" w:hanging="360"/>
      </w:pPr>
      <w:rPr>
        <w:rFonts w:ascii="OpenSymbol" w:hAnsi="OpenSymbol" w:cs="OpenSymbol"/>
      </w:rPr>
    </w:lvl>
    <w:lvl w:ilvl="2">
      <w:start w:val="1"/>
      <w:numFmt w:val="bullet"/>
      <w:lvlText w:val="▪"/>
      <w:lvlJc w:val="left"/>
      <w:pPr>
        <w:tabs>
          <w:tab w:val="num" w:pos="2146"/>
        </w:tabs>
        <w:ind w:left="2146" w:hanging="360"/>
      </w:pPr>
      <w:rPr>
        <w:rFonts w:ascii="OpenSymbol" w:hAnsi="OpenSymbol" w:cs="OpenSymbol"/>
      </w:rPr>
    </w:lvl>
    <w:lvl w:ilvl="3">
      <w:start w:val="1"/>
      <w:numFmt w:val="bullet"/>
      <w:lvlText w:val=""/>
      <w:lvlJc w:val="left"/>
      <w:pPr>
        <w:tabs>
          <w:tab w:val="num" w:pos="2506"/>
        </w:tabs>
        <w:ind w:left="2506" w:hanging="360"/>
      </w:pPr>
      <w:rPr>
        <w:rFonts w:ascii="Symbol" w:hAnsi="Symbol" w:cs="OpenSymbol"/>
      </w:rPr>
    </w:lvl>
    <w:lvl w:ilvl="4">
      <w:start w:val="1"/>
      <w:numFmt w:val="bullet"/>
      <w:lvlText w:val="◦"/>
      <w:lvlJc w:val="left"/>
      <w:pPr>
        <w:tabs>
          <w:tab w:val="num" w:pos="2866"/>
        </w:tabs>
        <w:ind w:left="2866" w:hanging="360"/>
      </w:pPr>
      <w:rPr>
        <w:rFonts w:ascii="OpenSymbol" w:hAnsi="OpenSymbol" w:cs="OpenSymbol"/>
      </w:rPr>
    </w:lvl>
    <w:lvl w:ilvl="5">
      <w:start w:val="1"/>
      <w:numFmt w:val="bullet"/>
      <w:lvlText w:val="▪"/>
      <w:lvlJc w:val="left"/>
      <w:pPr>
        <w:tabs>
          <w:tab w:val="num" w:pos="3226"/>
        </w:tabs>
        <w:ind w:left="3226" w:hanging="360"/>
      </w:pPr>
      <w:rPr>
        <w:rFonts w:ascii="OpenSymbol" w:hAnsi="OpenSymbol" w:cs="OpenSymbol"/>
      </w:rPr>
    </w:lvl>
    <w:lvl w:ilvl="6">
      <w:start w:val="1"/>
      <w:numFmt w:val="bullet"/>
      <w:lvlText w:val=""/>
      <w:lvlJc w:val="left"/>
      <w:pPr>
        <w:tabs>
          <w:tab w:val="num" w:pos="3586"/>
        </w:tabs>
        <w:ind w:left="3586" w:hanging="360"/>
      </w:pPr>
      <w:rPr>
        <w:rFonts w:ascii="Symbol" w:hAnsi="Symbol" w:cs="OpenSymbol"/>
      </w:rPr>
    </w:lvl>
    <w:lvl w:ilvl="7">
      <w:start w:val="1"/>
      <w:numFmt w:val="bullet"/>
      <w:lvlText w:val="◦"/>
      <w:lvlJc w:val="left"/>
      <w:pPr>
        <w:tabs>
          <w:tab w:val="num" w:pos="3946"/>
        </w:tabs>
        <w:ind w:left="3946" w:hanging="360"/>
      </w:pPr>
      <w:rPr>
        <w:rFonts w:ascii="OpenSymbol" w:hAnsi="OpenSymbol" w:cs="OpenSymbol"/>
      </w:rPr>
    </w:lvl>
    <w:lvl w:ilvl="8">
      <w:start w:val="1"/>
      <w:numFmt w:val="bullet"/>
      <w:lvlText w:val="▪"/>
      <w:lvlJc w:val="left"/>
      <w:pPr>
        <w:tabs>
          <w:tab w:val="num" w:pos="4306"/>
        </w:tabs>
        <w:ind w:left="4306" w:hanging="360"/>
      </w:pPr>
      <w:rPr>
        <w:rFonts w:ascii="OpenSymbol" w:hAnsi="Open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DB63072"/>
    <w:multiLevelType w:val="hybridMultilevel"/>
    <w:tmpl w:val="C3FE96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29E7195"/>
    <w:multiLevelType w:val="hybridMultilevel"/>
    <w:tmpl w:val="7C206B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8564DDA"/>
    <w:multiLevelType w:val="hybridMultilevel"/>
    <w:tmpl w:val="78C0E24C"/>
    <w:lvl w:ilvl="0" w:tplc="035E8062">
      <w:numFmt w:val="bullet"/>
      <w:lvlText w:val="-"/>
      <w:lvlJc w:val="left"/>
      <w:pPr>
        <w:ind w:left="106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69334C"/>
    <w:multiLevelType w:val="hybridMultilevel"/>
    <w:tmpl w:val="3DC88DC2"/>
    <w:lvl w:ilvl="0" w:tplc="035E8062">
      <w:numFmt w:val="bullet"/>
      <w:lvlText w:val="-"/>
      <w:lvlJc w:val="left"/>
      <w:pPr>
        <w:ind w:left="106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1A37F3"/>
    <w:multiLevelType w:val="hybridMultilevel"/>
    <w:tmpl w:val="400A1E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2504A9"/>
    <w:multiLevelType w:val="hybridMultilevel"/>
    <w:tmpl w:val="D3F881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515C49"/>
    <w:multiLevelType w:val="hybridMultilevel"/>
    <w:tmpl w:val="6234F1D6"/>
    <w:lvl w:ilvl="0" w:tplc="040C0001">
      <w:start w:val="1"/>
      <w:numFmt w:val="bullet"/>
      <w:lvlText w:val=""/>
      <w:lvlJc w:val="left"/>
      <w:pPr>
        <w:ind w:left="2840" w:hanging="360"/>
      </w:pPr>
      <w:rPr>
        <w:rFonts w:ascii="Symbol" w:hAnsi="Symbol" w:hint="default"/>
      </w:rPr>
    </w:lvl>
    <w:lvl w:ilvl="1" w:tplc="040C0003" w:tentative="1">
      <w:start w:val="1"/>
      <w:numFmt w:val="bullet"/>
      <w:lvlText w:val="o"/>
      <w:lvlJc w:val="left"/>
      <w:pPr>
        <w:ind w:left="3560" w:hanging="360"/>
      </w:pPr>
      <w:rPr>
        <w:rFonts w:ascii="Courier New" w:hAnsi="Courier New" w:cs="Courier New" w:hint="default"/>
      </w:rPr>
    </w:lvl>
    <w:lvl w:ilvl="2" w:tplc="040C0005" w:tentative="1">
      <w:start w:val="1"/>
      <w:numFmt w:val="bullet"/>
      <w:lvlText w:val=""/>
      <w:lvlJc w:val="left"/>
      <w:pPr>
        <w:ind w:left="4280" w:hanging="360"/>
      </w:pPr>
      <w:rPr>
        <w:rFonts w:ascii="Wingdings" w:hAnsi="Wingdings" w:hint="default"/>
      </w:rPr>
    </w:lvl>
    <w:lvl w:ilvl="3" w:tplc="040C0001" w:tentative="1">
      <w:start w:val="1"/>
      <w:numFmt w:val="bullet"/>
      <w:lvlText w:val=""/>
      <w:lvlJc w:val="left"/>
      <w:pPr>
        <w:ind w:left="5000" w:hanging="360"/>
      </w:pPr>
      <w:rPr>
        <w:rFonts w:ascii="Symbol" w:hAnsi="Symbol" w:hint="default"/>
      </w:rPr>
    </w:lvl>
    <w:lvl w:ilvl="4" w:tplc="040C0003" w:tentative="1">
      <w:start w:val="1"/>
      <w:numFmt w:val="bullet"/>
      <w:lvlText w:val="o"/>
      <w:lvlJc w:val="left"/>
      <w:pPr>
        <w:ind w:left="5720" w:hanging="360"/>
      </w:pPr>
      <w:rPr>
        <w:rFonts w:ascii="Courier New" w:hAnsi="Courier New" w:cs="Courier New" w:hint="default"/>
      </w:rPr>
    </w:lvl>
    <w:lvl w:ilvl="5" w:tplc="040C0005" w:tentative="1">
      <w:start w:val="1"/>
      <w:numFmt w:val="bullet"/>
      <w:lvlText w:val=""/>
      <w:lvlJc w:val="left"/>
      <w:pPr>
        <w:ind w:left="6440" w:hanging="360"/>
      </w:pPr>
      <w:rPr>
        <w:rFonts w:ascii="Wingdings" w:hAnsi="Wingdings" w:hint="default"/>
      </w:rPr>
    </w:lvl>
    <w:lvl w:ilvl="6" w:tplc="040C0001" w:tentative="1">
      <w:start w:val="1"/>
      <w:numFmt w:val="bullet"/>
      <w:lvlText w:val=""/>
      <w:lvlJc w:val="left"/>
      <w:pPr>
        <w:ind w:left="7160" w:hanging="360"/>
      </w:pPr>
      <w:rPr>
        <w:rFonts w:ascii="Symbol" w:hAnsi="Symbol" w:hint="default"/>
      </w:rPr>
    </w:lvl>
    <w:lvl w:ilvl="7" w:tplc="040C0003" w:tentative="1">
      <w:start w:val="1"/>
      <w:numFmt w:val="bullet"/>
      <w:lvlText w:val="o"/>
      <w:lvlJc w:val="left"/>
      <w:pPr>
        <w:ind w:left="7880" w:hanging="360"/>
      </w:pPr>
      <w:rPr>
        <w:rFonts w:ascii="Courier New" w:hAnsi="Courier New" w:cs="Courier New" w:hint="default"/>
      </w:rPr>
    </w:lvl>
    <w:lvl w:ilvl="8" w:tplc="040C0005" w:tentative="1">
      <w:start w:val="1"/>
      <w:numFmt w:val="bullet"/>
      <w:lvlText w:val=""/>
      <w:lvlJc w:val="left"/>
      <w:pPr>
        <w:ind w:left="8600" w:hanging="360"/>
      </w:pPr>
      <w:rPr>
        <w:rFonts w:ascii="Wingdings" w:hAnsi="Wingdings" w:hint="default"/>
      </w:rPr>
    </w:lvl>
  </w:abstractNum>
  <w:abstractNum w:abstractNumId="12" w15:restartNumberingAfterBreak="0">
    <w:nsid w:val="35F6641E"/>
    <w:multiLevelType w:val="hybridMultilevel"/>
    <w:tmpl w:val="46DCE6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CCD4647"/>
    <w:multiLevelType w:val="hybridMultilevel"/>
    <w:tmpl w:val="6CE03A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CB597C"/>
    <w:multiLevelType w:val="hybridMultilevel"/>
    <w:tmpl w:val="21BECE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E545314"/>
    <w:multiLevelType w:val="hybridMultilevel"/>
    <w:tmpl w:val="FD74F516"/>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5EC7F7F"/>
    <w:multiLevelType w:val="hybridMultilevel"/>
    <w:tmpl w:val="78ACCC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8AB5B66"/>
    <w:multiLevelType w:val="hybridMultilevel"/>
    <w:tmpl w:val="4FE2E8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FE21ADE"/>
    <w:multiLevelType w:val="hybridMultilevel"/>
    <w:tmpl w:val="B8C29DD8"/>
    <w:lvl w:ilvl="0" w:tplc="035E8062">
      <w:numFmt w:val="bullet"/>
      <w:lvlText w:val="-"/>
      <w:lvlJc w:val="left"/>
      <w:pPr>
        <w:ind w:left="1060" w:hanging="360"/>
      </w:pPr>
      <w:rPr>
        <w:rFonts w:ascii="Garamond" w:eastAsia="Times New Roman" w:hAnsi="Garamond" w:cs="Times New Roman"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9" w15:restartNumberingAfterBreak="0">
    <w:nsid w:val="62900885"/>
    <w:multiLevelType w:val="hybridMultilevel"/>
    <w:tmpl w:val="9EE40C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30A4F53"/>
    <w:multiLevelType w:val="hybridMultilevel"/>
    <w:tmpl w:val="F2A2EC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3435526"/>
    <w:multiLevelType w:val="hybridMultilevel"/>
    <w:tmpl w:val="A2FE8D7C"/>
    <w:lvl w:ilvl="0" w:tplc="035E8062">
      <w:numFmt w:val="bullet"/>
      <w:lvlText w:val="-"/>
      <w:lvlJc w:val="left"/>
      <w:pPr>
        <w:ind w:left="106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85F4A68"/>
    <w:multiLevelType w:val="hybridMultilevel"/>
    <w:tmpl w:val="5E347D3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3" w15:restartNumberingAfterBreak="0">
    <w:nsid w:val="6B380D68"/>
    <w:multiLevelType w:val="multilevel"/>
    <w:tmpl w:val="46DCE6F6"/>
    <w:styleLink w:val="Listeactuell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37E0C85"/>
    <w:multiLevelType w:val="hybridMultilevel"/>
    <w:tmpl w:val="D87E0E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49F3DCC"/>
    <w:multiLevelType w:val="hybridMultilevel"/>
    <w:tmpl w:val="DA1625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36021460">
    <w:abstractNumId w:val="0"/>
  </w:num>
  <w:num w:numId="2" w16cid:durableId="281768360">
    <w:abstractNumId w:val="1"/>
  </w:num>
  <w:num w:numId="3" w16cid:durableId="200899519">
    <w:abstractNumId w:val="11"/>
  </w:num>
  <w:num w:numId="4" w16cid:durableId="281771547">
    <w:abstractNumId w:val="20"/>
  </w:num>
  <w:num w:numId="5" w16cid:durableId="365565875">
    <w:abstractNumId w:val="13"/>
  </w:num>
  <w:num w:numId="6" w16cid:durableId="1713650060">
    <w:abstractNumId w:val="17"/>
  </w:num>
  <w:num w:numId="7" w16cid:durableId="1822577637">
    <w:abstractNumId w:val="18"/>
  </w:num>
  <w:num w:numId="8" w16cid:durableId="992829379">
    <w:abstractNumId w:val="7"/>
  </w:num>
  <w:num w:numId="9" w16cid:durableId="411708318">
    <w:abstractNumId w:val="22"/>
  </w:num>
  <w:num w:numId="10" w16cid:durableId="1977762089">
    <w:abstractNumId w:val="24"/>
  </w:num>
  <w:num w:numId="11" w16cid:durableId="290593539">
    <w:abstractNumId w:val="25"/>
  </w:num>
  <w:num w:numId="12" w16cid:durableId="94061641">
    <w:abstractNumId w:val="14"/>
  </w:num>
  <w:num w:numId="13" w16cid:durableId="1987320624">
    <w:abstractNumId w:val="19"/>
  </w:num>
  <w:num w:numId="14" w16cid:durableId="1104304113">
    <w:abstractNumId w:val="16"/>
  </w:num>
  <w:num w:numId="15" w16cid:durableId="309940560">
    <w:abstractNumId w:val="2"/>
  </w:num>
  <w:num w:numId="16" w16cid:durableId="732241245">
    <w:abstractNumId w:val="3"/>
  </w:num>
  <w:num w:numId="17" w16cid:durableId="997999375">
    <w:abstractNumId w:val="4"/>
  </w:num>
  <w:num w:numId="18" w16cid:durableId="1726491042">
    <w:abstractNumId w:val="5"/>
  </w:num>
  <w:num w:numId="19" w16cid:durableId="1892184154">
    <w:abstractNumId w:val="15"/>
  </w:num>
  <w:num w:numId="20" w16cid:durableId="1820489236">
    <w:abstractNumId w:val="21"/>
  </w:num>
  <w:num w:numId="21" w16cid:durableId="617878831">
    <w:abstractNumId w:val="6"/>
  </w:num>
  <w:num w:numId="22" w16cid:durableId="1776630248">
    <w:abstractNumId w:val="8"/>
  </w:num>
  <w:num w:numId="23" w16cid:durableId="1193113305">
    <w:abstractNumId w:val="9"/>
  </w:num>
  <w:num w:numId="24" w16cid:durableId="940991685">
    <w:abstractNumId w:val="10"/>
  </w:num>
  <w:num w:numId="25" w16cid:durableId="909968251">
    <w:abstractNumId w:val="12"/>
  </w:num>
  <w:num w:numId="26" w16cid:durableId="88429385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7ED"/>
    <w:rsid w:val="000D07ED"/>
    <w:rsid w:val="00131FDA"/>
    <w:rsid w:val="00481158"/>
    <w:rsid w:val="00FD4B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F541C-7029-AD48-9B06-A331202A8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7ED"/>
    <w:pPr>
      <w:suppressAutoHyphens/>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0D07ED"/>
    <w:pPr>
      <w:keepNext/>
      <w:numPr>
        <w:numId w:val="1"/>
      </w:numPr>
      <w:spacing w:before="240" w:after="60"/>
      <w:outlineLvl w:val="0"/>
    </w:pPr>
  </w:style>
  <w:style w:type="paragraph" w:styleId="Titre2">
    <w:name w:val="heading 2"/>
    <w:basedOn w:val="Normal"/>
    <w:next w:val="Normal"/>
    <w:link w:val="Titre2Car"/>
    <w:qFormat/>
    <w:rsid w:val="000D07ED"/>
    <w:pPr>
      <w:keepNext/>
      <w:numPr>
        <w:ilvl w:val="1"/>
        <w:numId w:val="1"/>
      </w:numPr>
      <w:spacing w:before="240" w:after="60"/>
      <w:outlineLvl w:val="1"/>
    </w:pPr>
  </w:style>
  <w:style w:type="paragraph" w:styleId="Titre3">
    <w:name w:val="heading 3"/>
    <w:basedOn w:val="Normal"/>
    <w:next w:val="Normal"/>
    <w:link w:val="Titre3Car"/>
    <w:qFormat/>
    <w:rsid w:val="000D07ED"/>
    <w:pPr>
      <w:keepNext/>
      <w:numPr>
        <w:ilvl w:val="2"/>
        <w:numId w:val="1"/>
      </w:numPr>
      <w:outlineLvl w:val="2"/>
    </w:pPr>
    <w:rPr>
      <w:i/>
      <w:iCs/>
    </w:rPr>
  </w:style>
  <w:style w:type="paragraph" w:styleId="Titre4">
    <w:name w:val="heading 4"/>
    <w:basedOn w:val="Titre10"/>
    <w:next w:val="Corpsdetexte"/>
    <w:link w:val="Titre4Car"/>
    <w:qFormat/>
    <w:rsid w:val="000D07ED"/>
    <w:pPr>
      <w:numPr>
        <w:ilvl w:val="3"/>
        <w:numId w:val="1"/>
      </w:numPr>
      <w:outlineLvl w:val="3"/>
    </w:pPr>
  </w:style>
  <w:style w:type="paragraph" w:styleId="Titre5">
    <w:name w:val="heading 5"/>
    <w:basedOn w:val="Titre10"/>
    <w:next w:val="Corpsdetexte"/>
    <w:link w:val="Titre5Car"/>
    <w:qFormat/>
    <w:rsid w:val="000D07ED"/>
    <w:pPr>
      <w:numPr>
        <w:ilvl w:val="4"/>
        <w:numId w:val="1"/>
      </w:numPr>
      <w:outlineLvl w:val="4"/>
    </w:pPr>
  </w:style>
  <w:style w:type="paragraph" w:styleId="Titre6">
    <w:name w:val="heading 6"/>
    <w:basedOn w:val="Titre10"/>
    <w:next w:val="Corpsdetexte"/>
    <w:link w:val="Titre6Car"/>
    <w:qFormat/>
    <w:rsid w:val="000D07ED"/>
    <w:pPr>
      <w:numPr>
        <w:ilvl w:val="5"/>
        <w:numId w:val="1"/>
      </w:numPr>
      <w:outlineLvl w:val="5"/>
    </w:pPr>
  </w:style>
  <w:style w:type="paragraph" w:styleId="Titre7">
    <w:name w:val="heading 7"/>
    <w:basedOn w:val="Titre10"/>
    <w:next w:val="Corpsdetexte"/>
    <w:link w:val="Titre7Car"/>
    <w:qFormat/>
    <w:rsid w:val="000D07ED"/>
    <w:pPr>
      <w:numPr>
        <w:ilvl w:val="6"/>
        <w:numId w:val="1"/>
      </w:numPr>
      <w:outlineLvl w:val="6"/>
    </w:pPr>
  </w:style>
  <w:style w:type="paragraph" w:styleId="Titre8">
    <w:name w:val="heading 8"/>
    <w:basedOn w:val="Titre10"/>
    <w:next w:val="Corpsdetexte"/>
    <w:link w:val="Titre8Car"/>
    <w:qFormat/>
    <w:rsid w:val="000D07ED"/>
    <w:pPr>
      <w:numPr>
        <w:ilvl w:val="7"/>
        <w:numId w:val="1"/>
      </w:numPr>
      <w:outlineLvl w:val="7"/>
    </w:pPr>
  </w:style>
  <w:style w:type="paragraph" w:styleId="Titre9">
    <w:name w:val="heading 9"/>
    <w:basedOn w:val="Titre10"/>
    <w:next w:val="Corpsdetexte"/>
    <w:link w:val="Titre9Car"/>
    <w:qFormat/>
    <w:rsid w:val="000D07ED"/>
    <w:pPr>
      <w:numPr>
        <w:ilvl w:val="8"/>
        <w:numId w:val="1"/>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D07ED"/>
    <w:rPr>
      <w:rFonts w:ascii="Times New Roman" w:eastAsia="Times New Roman" w:hAnsi="Times New Roman" w:cs="Times New Roman"/>
      <w:sz w:val="20"/>
      <w:szCs w:val="20"/>
      <w:lang w:eastAsia="fr-FR"/>
    </w:rPr>
  </w:style>
  <w:style w:type="character" w:customStyle="1" w:styleId="Titre2Car">
    <w:name w:val="Titre 2 Car"/>
    <w:basedOn w:val="Policepardfaut"/>
    <w:link w:val="Titre2"/>
    <w:rsid w:val="000D07ED"/>
    <w:rPr>
      <w:rFonts w:ascii="Times New Roman" w:eastAsia="Times New Roman" w:hAnsi="Times New Roman" w:cs="Times New Roman"/>
      <w:sz w:val="20"/>
      <w:szCs w:val="20"/>
      <w:lang w:eastAsia="fr-FR"/>
    </w:rPr>
  </w:style>
  <w:style w:type="character" w:customStyle="1" w:styleId="Titre3Car">
    <w:name w:val="Titre 3 Car"/>
    <w:basedOn w:val="Policepardfaut"/>
    <w:link w:val="Titre3"/>
    <w:rsid w:val="000D07ED"/>
    <w:rPr>
      <w:rFonts w:ascii="Times New Roman" w:eastAsia="Times New Roman" w:hAnsi="Times New Roman" w:cs="Times New Roman"/>
      <w:i/>
      <w:iCs/>
      <w:sz w:val="20"/>
      <w:szCs w:val="20"/>
      <w:lang w:eastAsia="fr-FR"/>
    </w:rPr>
  </w:style>
  <w:style w:type="character" w:customStyle="1" w:styleId="Titre4Car">
    <w:name w:val="Titre 4 Car"/>
    <w:basedOn w:val="Policepardfaut"/>
    <w:link w:val="Titre4"/>
    <w:rsid w:val="000D07ED"/>
    <w:rPr>
      <w:rFonts w:ascii="Times New Roman" w:eastAsia="Times New Roman" w:hAnsi="Times New Roman" w:cs="Times New Roman"/>
      <w:sz w:val="20"/>
      <w:szCs w:val="20"/>
      <w:lang w:eastAsia="fr-FR"/>
    </w:rPr>
  </w:style>
  <w:style w:type="character" w:customStyle="1" w:styleId="Titre5Car">
    <w:name w:val="Titre 5 Car"/>
    <w:basedOn w:val="Policepardfaut"/>
    <w:link w:val="Titre5"/>
    <w:rsid w:val="000D07ED"/>
    <w:rPr>
      <w:rFonts w:ascii="Times New Roman" w:eastAsia="Times New Roman" w:hAnsi="Times New Roman" w:cs="Times New Roman"/>
      <w:sz w:val="20"/>
      <w:szCs w:val="20"/>
      <w:lang w:eastAsia="fr-FR"/>
    </w:rPr>
  </w:style>
  <w:style w:type="character" w:customStyle="1" w:styleId="Titre6Car">
    <w:name w:val="Titre 6 Car"/>
    <w:basedOn w:val="Policepardfaut"/>
    <w:link w:val="Titre6"/>
    <w:rsid w:val="000D07ED"/>
    <w:rPr>
      <w:rFonts w:ascii="Times New Roman" w:eastAsia="Times New Roman" w:hAnsi="Times New Roman" w:cs="Times New Roman"/>
      <w:sz w:val="20"/>
      <w:szCs w:val="20"/>
      <w:lang w:eastAsia="fr-FR"/>
    </w:rPr>
  </w:style>
  <w:style w:type="character" w:customStyle="1" w:styleId="Titre7Car">
    <w:name w:val="Titre 7 Car"/>
    <w:basedOn w:val="Policepardfaut"/>
    <w:link w:val="Titre7"/>
    <w:rsid w:val="000D07ED"/>
    <w:rPr>
      <w:rFonts w:ascii="Times New Roman" w:eastAsia="Times New Roman" w:hAnsi="Times New Roman" w:cs="Times New Roman"/>
      <w:sz w:val="20"/>
      <w:szCs w:val="20"/>
      <w:lang w:eastAsia="fr-FR"/>
    </w:rPr>
  </w:style>
  <w:style w:type="character" w:customStyle="1" w:styleId="Titre8Car">
    <w:name w:val="Titre 8 Car"/>
    <w:basedOn w:val="Policepardfaut"/>
    <w:link w:val="Titre8"/>
    <w:rsid w:val="000D07ED"/>
    <w:rPr>
      <w:rFonts w:ascii="Times New Roman" w:eastAsia="Times New Roman" w:hAnsi="Times New Roman" w:cs="Times New Roman"/>
      <w:sz w:val="20"/>
      <w:szCs w:val="20"/>
      <w:lang w:eastAsia="fr-FR"/>
    </w:rPr>
  </w:style>
  <w:style w:type="character" w:customStyle="1" w:styleId="Titre9Car">
    <w:name w:val="Titre 9 Car"/>
    <w:basedOn w:val="Policepardfaut"/>
    <w:link w:val="Titre9"/>
    <w:rsid w:val="000D07ED"/>
    <w:rPr>
      <w:rFonts w:ascii="Times New Roman" w:eastAsia="Times New Roman" w:hAnsi="Times New Roman" w:cs="Times New Roman"/>
      <w:sz w:val="20"/>
      <w:szCs w:val="20"/>
      <w:lang w:eastAsia="fr-FR"/>
    </w:rPr>
  </w:style>
  <w:style w:type="character" w:customStyle="1" w:styleId="Absatz-Standardschriftart">
    <w:name w:val="Absatz-Standardschriftart"/>
    <w:rsid w:val="000D07ED"/>
  </w:style>
  <w:style w:type="character" w:customStyle="1" w:styleId="WW-Absatz-Standardschriftart">
    <w:name w:val="WW-Absatz-Standardschriftart"/>
    <w:rsid w:val="000D07ED"/>
  </w:style>
  <w:style w:type="character" w:customStyle="1" w:styleId="WW-Absatz-Standardschriftart1">
    <w:name w:val="WW-Absatz-Standardschriftart1"/>
    <w:rsid w:val="000D07ED"/>
  </w:style>
  <w:style w:type="character" w:customStyle="1" w:styleId="Policepardfaut1">
    <w:name w:val="Police par défaut1"/>
    <w:rsid w:val="000D07ED"/>
  </w:style>
  <w:style w:type="character" w:customStyle="1" w:styleId="Caractredenotedebasdepage">
    <w:name w:val="Caractère de note de bas de page"/>
    <w:rsid w:val="000D07ED"/>
    <w:rPr>
      <w:vertAlign w:val="superscript"/>
    </w:rPr>
  </w:style>
  <w:style w:type="character" w:styleId="Marquedecommentaire">
    <w:name w:val="annotation reference"/>
    <w:rsid w:val="000D07ED"/>
    <w:rPr>
      <w:sz w:val="16"/>
      <w:szCs w:val="16"/>
    </w:rPr>
  </w:style>
  <w:style w:type="character" w:styleId="Numrodepage">
    <w:name w:val="page number"/>
    <w:basedOn w:val="Policepardfaut1"/>
    <w:rsid w:val="000D07ED"/>
  </w:style>
  <w:style w:type="character" w:customStyle="1" w:styleId="Caractresdenotedebasdepage">
    <w:name w:val="Caractères de note de bas de page"/>
    <w:rsid w:val="000D07ED"/>
    <w:rPr>
      <w:vertAlign w:val="superscript"/>
    </w:rPr>
  </w:style>
  <w:style w:type="character" w:customStyle="1" w:styleId="Caractresdenotedefin">
    <w:name w:val="Caractères de note de fin"/>
    <w:rsid w:val="000D07ED"/>
    <w:rPr>
      <w:vertAlign w:val="superscript"/>
    </w:rPr>
  </w:style>
  <w:style w:type="character" w:customStyle="1" w:styleId="Caractredenotedefin">
    <w:name w:val="Caractère de note de fin"/>
    <w:rsid w:val="000D07ED"/>
  </w:style>
  <w:style w:type="character" w:styleId="Appelnotedebasdep">
    <w:name w:val="footnote reference"/>
    <w:rsid w:val="000D07ED"/>
    <w:rPr>
      <w:vertAlign w:val="superscript"/>
    </w:rPr>
  </w:style>
  <w:style w:type="character" w:styleId="Appeldenotedefin">
    <w:name w:val="endnote reference"/>
    <w:rsid w:val="000D07ED"/>
    <w:rPr>
      <w:vertAlign w:val="superscript"/>
    </w:rPr>
  </w:style>
  <w:style w:type="paragraph" w:customStyle="1" w:styleId="Titre10">
    <w:name w:val="Titre1"/>
    <w:basedOn w:val="Normal"/>
    <w:next w:val="Corpsdetexte"/>
    <w:rsid w:val="000D07ED"/>
    <w:pPr>
      <w:keepNext/>
      <w:spacing w:before="240" w:after="120"/>
    </w:pPr>
  </w:style>
  <w:style w:type="paragraph" w:styleId="Corpsdetexte">
    <w:name w:val="Body Text"/>
    <w:basedOn w:val="Normal"/>
    <w:link w:val="CorpsdetexteCar"/>
    <w:rsid w:val="000D07ED"/>
    <w:pPr>
      <w:spacing w:after="120"/>
    </w:pPr>
  </w:style>
  <w:style w:type="character" w:customStyle="1" w:styleId="CorpsdetexteCar">
    <w:name w:val="Corps de texte Car"/>
    <w:basedOn w:val="Policepardfaut"/>
    <w:link w:val="Corpsdetexte"/>
    <w:rsid w:val="000D07ED"/>
    <w:rPr>
      <w:rFonts w:ascii="Times New Roman" w:eastAsia="Times New Roman" w:hAnsi="Times New Roman" w:cs="Times New Roman"/>
      <w:sz w:val="20"/>
      <w:szCs w:val="20"/>
      <w:lang w:eastAsia="fr-FR"/>
    </w:rPr>
  </w:style>
  <w:style w:type="paragraph" w:styleId="Liste">
    <w:name w:val="List"/>
    <w:basedOn w:val="Corpsdetexte"/>
    <w:rsid w:val="000D07ED"/>
    <w:rPr>
      <w:rFonts w:cs="Tahoma"/>
    </w:rPr>
  </w:style>
  <w:style w:type="paragraph" w:customStyle="1" w:styleId="Lgende1">
    <w:name w:val="Légende1"/>
    <w:basedOn w:val="Normal"/>
    <w:rsid w:val="000D07ED"/>
    <w:pPr>
      <w:suppressLineNumbers/>
      <w:spacing w:before="120" w:after="120"/>
    </w:pPr>
  </w:style>
  <w:style w:type="paragraph" w:customStyle="1" w:styleId="Index">
    <w:name w:val="Index"/>
    <w:basedOn w:val="Normal"/>
    <w:rsid w:val="000D07ED"/>
    <w:pPr>
      <w:suppressLineNumbers/>
    </w:pPr>
    <w:rPr>
      <w:rFonts w:cs="Tahoma"/>
    </w:rPr>
  </w:style>
  <w:style w:type="paragraph" w:customStyle="1" w:styleId="Rpertoire">
    <w:name w:val="Répertoire"/>
    <w:basedOn w:val="Normal"/>
    <w:rsid w:val="000D07ED"/>
    <w:pPr>
      <w:suppressLineNumbers/>
    </w:pPr>
    <w:rPr>
      <w:rFonts w:cs="Tahoma"/>
    </w:rPr>
  </w:style>
  <w:style w:type="paragraph" w:styleId="Notedebasdepage">
    <w:name w:val="footnote text"/>
    <w:basedOn w:val="Normal"/>
    <w:link w:val="NotedebasdepageCar"/>
    <w:rsid w:val="000D07ED"/>
  </w:style>
  <w:style w:type="character" w:customStyle="1" w:styleId="NotedebasdepageCar">
    <w:name w:val="Note de bas de page Car"/>
    <w:basedOn w:val="Policepardfaut"/>
    <w:link w:val="Notedebasdepage"/>
    <w:rsid w:val="000D07ED"/>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rsid w:val="000D07ED"/>
    <w:pPr>
      <w:ind w:firstLine="708"/>
      <w:jc w:val="both"/>
    </w:pPr>
    <w:rPr>
      <w:i/>
      <w:iCs/>
    </w:rPr>
  </w:style>
  <w:style w:type="character" w:customStyle="1" w:styleId="RetraitcorpsdetexteCar">
    <w:name w:val="Retrait corps de texte Car"/>
    <w:basedOn w:val="Policepardfaut"/>
    <w:link w:val="Retraitcorpsdetexte"/>
    <w:rsid w:val="000D07ED"/>
    <w:rPr>
      <w:rFonts w:ascii="Times New Roman" w:eastAsia="Times New Roman" w:hAnsi="Times New Roman" w:cs="Times New Roman"/>
      <w:i/>
      <w:iCs/>
      <w:sz w:val="20"/>
      <w:szCs w:val="20"/>
      <w:lang w:eastAsia="fr-FR"/>
    </w:rPr>
  </w:style>
  <w:style w:type="paragraph" w:customStyle="1" w:styleId="Commentaire1">
    <w:name w:val="Commentaire1"/>
    <w:basedOn w:val="Normal"/>
    <w:rsid w:val="000D07ED"/>
  </w:style>
  <w:style w:type="paragraph" w:styleId="Pieddepage">
    <w:name w:val="footer"/>
    <w:basedOn w:val="Normal"/>
    <w:link w:val="PieddepageCar"/>
    <w:rsid w:val="000D07ED"/>
    <w:pPr>
      <w:tabs>
        <w:tab w:val="center" w:pos="4536"/>
        <w:tab w:val="right" w:pos="9072"/>
      </w:tabs>
    </w:pPr>
  </w:style>
  <w:style w:type="character" w:customStyle="1" w:styleId="PieddepageCar">
    <w:name w:val="Pied de page Car"/>
    <w:basedOn w:val="Policepardfaut"/>
    <w:link w:val="Pieddepage"/>
    <w:rsid w:val="000D07ED"/>
    <w:rPr>
      <w:rFonts w:ascii="Times New Roman" w:eastAsia="Times New Roman" w:hAnsi="Times New Roman" w:cs="Times New Roman"/>
      <w:sz w:val="20"/>
      <w:szCs w:val="20"/>
      <w:lang w:eastAsia="fr-FR"/>
    </w:rPr>
  </w:style>
  <w:style w:type="paragraph" w:customStyle="1" w:styleId="Explorateurdedocument1">
    <w:name w:val="Explorateur de document1"/>
    <w:basedOn w:val="Normal"/>
    <w:rsid w:val="000D07ED"/>
    <w:pPr>
      <w:shd w:val="clear" w:color="auto" w:fill="000080"/>
    </w:pPr>
    <w:rPr>
      <w:rFonts w:ascii="Tahoma" w:hAnsi="Tahoma" w:cs="Tahoma"/>
    </w:rPr>
  </w:style>
  <w:style w:type="paragraph" w:customStyle="1" w:styleId="Retraitcorpsdetexte21">
    <w:name w:val="Retrait corps de texte 21"/>
    <w:basedOn w:val="Normal"/>
    <w:rsid w:val="000D07ED"/>
    <w:pPr>
      <w:jc w:val="center"/>
    </w:pPr>
  </w:style>
  <w:style w:type="paragraph" w:styleId="Titre">
    <w:name w:val="Title"/>
    <w:basedOn w:val="Normal"/>
    <w:next w:val="Sous-titre"/>
    <w:link w:val="TitreCar"/>
    <w:qFormat/>
    <w:rsid w:val="000D07ED"/>
    <w:pPr>
      <w:spacing w:before="240" w:after="60"/>
      <w:jc w:val="center"/>
    </w:pPr>
  </w:style>
  <w:style w:type="character" w:customStyle="1" w:styleId="TitreCar">
    <w:name w:val="Titre Car"/>
    <w:basedOn w:val="Policepardfaut"/>
    <w:link w:val="Titre"/>
    <w:rsid w:val="000D07ED"/>
    <w:rPr>
      <w:rFonts w:ascii="Times New Roman" w:eastAsia="Times New Roman" w:hAnsi="Times New Roman" w:cs="Times New Roman"/>
      <w:sz w:val="20"/>
      <w:szCs w:val="20"/>
      <w:lang w:eastAsia="fr-FR"/>
    </w:rPr>
  </w:style>
  <w:style w:type="paragraph" w:styleId="Sous-titre">
    <w:name w:val="Subtitle"/>
    <w:basedOn w:val="Titre10"/>
    <w:next w:val="Corpsdetexte"/>
    <w:link w:val="Sous-titreCar"/>
    <w:qFormat/>
    <w:rsid w:val="000D07ED"/>
    <w:pPr>
      <w:jc w:val="center"/>
    </w:pPr>
  </w:style>
  <w:style w:type="character" w:customStyle="1" w:styleId="Sous-titreCar">
    <w:name w:val="Sous-titre Car"/>
    <w:basedOn w:val="Policepardfaut"/>
    <w:link w:val="Sous-titre"/>
    <w:rsid w:val="000D07ED"/>
    <w:rPr>
      <w:rFonts w:ascii="Times New Roman" w:eastAsia="Times New Roman" w:hAnsi="Times New Roman" w:cs="Times New Roman"/>
      <w:sz w:val="20"/>
      <w:szCs w:val="20"/>
      <w:lang w:eastAsia="fr-FR"/>
    </w:rPr>
  </w:style>
  <w:style w:type="paragraph" w:customStyle="1" w:styleId="Contenuducadre">
    <w:name w:val="Contenu du cadre"/>
    <w:basedOn w:val="Corpsdetexte"/>
    <w:rsid w:val="000D07ED"/>
  </w:style>
  <w:style w:type="paragraph" w:styleId="En-tte">
    <w:name w:val="header"/>
    <w:basedOn w:val="Normal"/>
    <w:link w:val="En-tteCar"/>
    <w:rsid w:val="000D07ED"/>
    <w:pPr>
      <w:suppressLineNumbers/>
      <w:tabs>
        <w:tab w:val="center" w:pos="4819"/>
        <w:tab w:val="right" w:pos="9638"/>
      </w:tabs>
    </w:pPr>
  </w:style>
  <w:style w:type="character" w:customStyle="1" w:styleId="En-tteCar">
    <w:name w:val="En-tête Car"/>
    <w:basedOn w:val="Policepardfaut"/>
    <w:link w:val="En-tte"/>
    <w:rsid w:val="000D07ED"/>
    <w:rPr>
      <w:rFonts w:ascii="Times New Roman" w:eastAsia="Times New Roman" w:hAnsi="Times New Roman" w:cs="Times New Roman"/>
      <w:sz w:val="20"/>
      <w:szCs w:val="20"/>
      <w:lang w:eastAsia="fr-FR"/>
    </w:rPr>
  </w:style>
  <w:style w:type="paragraph" w:customStyle="1" w:styleId="Titre100">
    <w:name w:val="Titre 10"/>
    <w:basedOn w:val="Titre10"/>
    <w:next w:val="Corpsdetexte"/>
    <w:rsid w:val="000D07ED"/>
    <w:pPr>
      <w:numPr>
        <w:numId w:val="2"/>
      </w:numPr>
    </w:pPr>
  </w:style>
  <w:style w:type="character" w:styleId="Lienhypertexte">
    <w:name w:val="Hyperlink"/>
    <w:uiPriority w:val="99"/>
    <w:unhideWhenUsed/>
    <w:rsid w:val="000D07ED"/>
    <w:rPr>
      <w:color w:val="0563C1"/>
      <w:u w:val="single"/>
    </w:rPr>
  </w:style>
  <w:style w:type="paragraph" w:styleId="TM1">
    <w:name w:val="toc 1"/>
    <w:basedOn w:val="Normal"/>
    <w:next w:val="Normal"/>
    <w:autoRedefine/>
    <w:uiPriority w:val="39"/>
    <w:unhideWhenUsed/>
    <w:rsid w:val="000D07ED"/>
  </w:style>
  <w:style w:type="character" w:styleId="Lienhypertextesuivivisit">
    <w:name w:val="FollowedHyperlink"/>
    <w:uiPriority w:val="99"/>
    <w:semiHidden/>
    <w:unhideWhenUsed/>
    <w:rsid w:val="000D07ED"/>
    <w:rPr>
      <w:color w:val="954F72"/>
      <w:u w:val="single"/>
    </w:rPr>
  </w:style>
  <w:style w:type="paragraph" w:styleId="Paragraphedeliste">
    <w:name w:val="List Paragraph"/>
    <w:basedOn w:val="Normal"/>
    <w:uiPriority w:val="34"/>
    <w:qFormat/>
    <w:rsid w:val="000D07ED"/>
    <w:pPr>
      <w:suppressAutoHyphens w:val="0"/>
      <w:ind w:left="720"/>
      <w:contextualSpacing/>
    </w:pPr>
    <w:rPr>
      <w:rFonts w:ascii="Calibri" w:eastAsia="Calibri" w:hAnsi="Calibri"/>
      <w:sz w:val="24"/>
      <w:szCs w:val="24"/>
      <w:lang w:eastAsia="en-US"/>
    </w:rPr>
  </w:style>
  <w:style w:type="character" w:styleId="lev">
    <w:name w:val="Strong"/>
    <w:uiPriority w:val="22"/>
    <w:qFormat/>
    <w:rsid w:val="000D07ED"/>
    <w:rPr>
      <w:b/>
      <w:bCs/>
    </w:rPr>
  </w:style>
  <w:style w:type="character" w:customStyle="1" w:styleId="Puces">
    <w:name w:val="Puces"/>
    <w:rsid w:val="000D07ED"/>
  </w:style>
  <w:style w:type="paragraph" w:styleId="TM2">
    <w:name w:val="toc 2"/>
    <w:basedOn w:val="Normal"/>
    <w:next w:val="Normal"/>
    <w:autoRedefine/>
    <w:uiPriority w:val="39"/>
    <w:unhideWhenUsed/>
    <w:rsid w:val="000D07ED"/>
    <w:pPr>
      <w:ind w:left="200"/>
    </w:pPr>
  </w:style>
  <w:style w:type="paragraph" w:styleId="TM3">
    <w:name w:val="toc 3"/>
    <w:basedOn w:val="Normal"/>
    <w:next w:val="Normal"/>
    <w:autoRedefine/>
    <w:uiPriority w:val="39"/>
    <w:unhideWhenUsed/>
    <w:rsid w:val="000D07ED"/>
    <w:pPr>
      <w:ind w:left="400"/>
    </w:pPr>
  </w:style>
  <w:style w:type="paragraph" w:styleId="Rvision">
    <w:name w:val="Revision"/>
    <w:hidden/>
    <w:uiPriority w:val="71"/>
    <w:rsid w:val="000D07ED"/>
    <w:rPr>
      <w:rFonts w:ascii="Times New Roman" w:eastAsia="Times New Roman" w:hAnsi="Times New Roman" w:cs="Times New Roman"/>
      <w:sz w:val="20"/>
      <w:szCs w:val="20"/>
      <w:lang w:eastAsia="fr-FR"/>
    </w:rPr>
  </w:style>
  <w:style w:type="paragraph" w:styleId="TM4">
    <w:name w:val="toc 4"/>
    <w:basedOn w:val="Normal"/>
    <w:next w:val="Normal"/>
    <w:autoRedefine/>
    <w:uiPriority w:val="39"/>
    <w:unhideWhenUsed/>
    <w:rsid w:val="000D07ED"/>
    <w:pPr>
      <w:ind w:left="600"/>
    </w:pPr>
  </w:style>
  <w:style w:type="numbering" w:customStyle="1" w:styleId="Listeactuelle1">
    <w:name w:val="Liste actuelle1"/>
    <w:uiPriority w:val="99"/>
    <w:rsid w:val="000D07ED"/>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1977</Words>
  <Characters>10876</Characters>
  <Application>Microsoft Office Word</Application>
  <DocSecurity>0</DocSecurity>
  <Lines>90</Lines>
  <Paragraphs>25</Paragraphs>
  <ScaleCrop>false</ScaleCrop>
  <Company/>
  <LinksUpToDate>false</LinksUpToDate>
  <CharactersWithSpaces>12828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2022-10-26T14:12:00Z</dcterms:created>
  <dcterms:modified xsi:type="dcterms:W3CDTF">2022-10-26T14:14:00Z</dcterms:modified>
</cp:coreProperties>
</file>